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4E95D9" w:themeColor="text2" w:themeTint="7F">
    <v:background id="_x0000_s1025" o:bwmode="white" fillcolor="#4e95d9 [1631]" o:targetscreensize="1024,768">
      <v:fill color2="#caedfb [663]" focusposition=".5,.5" focussize="" focus="100%" type="gradientRadial"/>
    </v:background>
  </w:background>
  <w:body>
    <w:p w14:paraId="699B0DA7" w14:textId="7226E7D5" w:rsidR="00E90AB8" w:rsidRDefault="00B31292" w:rsidP="00E90AB8">
      <w:pPr>
        <w:jc w:val="center"/>
        <w:rPr>
          <w:rFonts w:ascii="Comic Sans MS" w:hAnsi="Comic Sans MS"/>
          <w:b/>
          <w:bCs/>
          <w:sz w:val="40"/>
          <w:szCs w:val="40"/>
          <w:u w:val="single"/>
        </w:rPr>
      </w:pPr>
      <w:r w:rsidRPr="00E90AB8">
        <w:rPr>
          <w:rFonts w:ascii="Comic Sans MS" w:hAnsi="Comic Sans MS"/>
          <w:b/>
          <w:bCs/>
          <w:noProof/>
          <w:sz w:val="40"/>
          <w:szCs w:val="40"/>
          <w:u w:val="single"/>
        </w:rPr>
        <mc:AlternateContent>
          <mc:Choice Requires="wps">
            <w:drawing>
              <wp:anchor distT="45720" distB="45720" distL="114300" distR="114300" simplePos="0" relativeHeight="251659264" behindDoc="0" locked="0" layoutInCell="1" allowOverlap="1" wp14:anchorId="6B570450" wp14:editId="53BB2E7F">
                <wp:simplePos x="0" y="0"/>
                <wp:positionH relativeFrom="column">
                  <wp:posOffset>47625</wp:posOffset>
                </wp:positionH>
                <wp:positionV relativeFrom="paragraph">
                  <wp:posOffset>457200</wp:posOffset>
                </wp:positionV>
                <wp:extent cx="3648075" cy="1819275"/>
                <wp:effectExtent l="38100" t="38100" r="47625" b="476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819275"/>
                        </a:xfrm>
                        <a:prstGeom prst="rect">
                          <a:avLst/>
                        </a:prstGeom>
                        <a:solidFill>
                          <a:schemeClr val="tx2">
                            <a:lumMod val="10000"/>
                            <a:lumOff val="90000"/>
                          </a:schemeClr>
                        </a:solidFill>
                        <a:ln w="76200">
                          <a:solidFill>
                            <a:schemeClr val="accent5">
                              <a:lumMod val="75000"/>
                            </a:schemeClr>
                          </a:solidFill>
                          <a:miter lim="800000"/>
                          <a:headEnd/>
                          <a:tailEnd/>
                        </a:ln>
                      </wps:spPr>
                      <wps:txbx>
                        <w:txbxContent>
                          <w:p w14:paraId="2F9F082D" w14:textId="4632DED9" w:rsidR="00E90AB8" w:rsidRPr="00076F21" w:rsidRDefault="00E90AB8" w:rsidP="009F2B73">
                            <w:pPr>
                              <w:spacing w:after="0" w:line="240" w:lineRule="auto"/>
                            </w:pPr>
                            <w:r w:rsidRPr="00076F21">
                              <w:t xml:space="preserve">At Hounslow Town Primary School, </w:t>
                            </w:r>
                            <w:r w:rsidR="00B31292" w:rsidRPr="00076F21">
                              <w:t xml:space="preserve">Nursery </w:t>
                            </w:r>
                            <w:r w:rsidR="00B31292">
                              <w:t>and Reception are known as the</w:t>
                            </w:r>
                            <w:r w:rsidRPr="00076F21">
                              <w:t xml:space="preserve"> Early Years Foundation Stage</w:t>
                            </w:r>
                            <w:r w:rsidR="00076F21" w:rsidRPr="00076F21">
                              <w:t xml:space="preserve"> (EYFS)</w:t>
                            </w:r>
                            <w:r w:rsidR="00B31292">
                              <w:t xml:space="preserve"> and are the first steps in a child’s school education</w:t>
                            </w:r>
                            <w:r w:rsidR="008675F0">
                              <w:t xml:space="preserve"> from 3-5</w:t>
                            </w:r>
                            <w:r w:rsidR="00EF73CA">
                              <w:t xml:space="preserve"> </w:t>
                            </w:r>
                            <w:r w:rsidR="008675F0">
                              <w:t>years of age</w:t>
                            </w:r>
                            <w:r w:rsidRPr="00076F21">
                              <w:t xml:space="preserve">.  Our aim is to create a </w:t>
                            </w:r>
                            <w:r w:rsidRPr="00B31292">
                              <w:rPr>
                                <w:b/>
                                <w:bCs/>
                              </w:rPr>
                              <w:t>safe</w:t>
                            </w:r>
                            <w:r w:rsidRPr="00076F21">
                              <w:t xml:space="preserve">, </w:t>
                            </w:r>
                            <w:r w:rsidRPr="00B31292">
                              <w:rPr>
                                <w:b/>
                                <w:bCs/>
                              </w:rPr>
                              <w:t xml:space="preserve">stimulating </w:t>
                            </w:r>
                            <w:r w:rsidRPr="00076F21">
                              <w:t>learning environment and provision, where</w:t>
                            </w:r>
                            <w:r w:rsidR="00EF73CA">
                              <w:t xml:space="preserve"> all </w:t>
                            </w:r>
                            <w:r w:rsidRPr="00076F21">
                              <w:t>children</w:t>
                            </w:r>
                            <w:r w:rsidR="00EF73CA">
                              <w:t xml:space="preserve"> are celebrated and</w:t>
                            </w:r>
                            <w:r w:rsidRPr="00076F21">
                              <w:t xml:space="preserve"> can develop as </w:t>
                            </w:r>
                            <w:r w:rsidRPr="00B31292">
                              <w:rPr>
                                <w:b/>
                                <w:bCs/>
                                <w:color w:val="196B24" w:themeColor="accent3"/>
                              </w:rPr>
                              <w:t>resilient</w:t>
                            </w:r>
                            <w:r w:rsidRPr="00076F21">
                              <w:t>,</w:t>
                            </w:r>
                            <w:r w:rsidRPr="00B31292">
                              <w:rPr>
                                <w:b/>
                                <w:bCs/>
                              </w:rPr>
                              <w:t xml:space="preserve"> </w:t>
                            </w:r>
                            <w:r w:rsidRPr="00B31292">
                              <w:rPr>
                                <w:b/>
                                <w:bCs/>
                                <w:color w:val="196B24" w:themeColor="accent3"/>
                              </w:rPr>
                              <w:t>independent</w:t>
                            </w:r>
                            <w:r w:rsidRPr="00076F21">
                              <w:t xml:space="preserve">, </w:t>
                            </w:r>
                            <w:r w:rsidRPr="00B31292">
                              <w:rPr>
                                <w:b/>
                                <w:bCs/>
                                <w:color w:val="196B24" w:themeColor="accent3"/>
                              </w:rPr>
                              <w:t>confident</w:t>
                            </w:r>
                            <w:r w:rsidRPr="00076F21">
                              <w:t xml:space="preserve"> and </w:t>
                            </w:r>
                            <w:r w:rsidRPr="00B31292">
                              <w:rPr>
                                <w:b/>
                                <w:bCs/>
                                <w:color w:val="196B24" w:themeColor="accent3"/>
                              </w:rPr>
                              <w:t>happy</w:t>
                            </w:r>
                            <w:r w:rsidRPr="00B31292">
                              <w:rPr>
                                <w:color w:val="196B24" w:themeColor="accent3"/>
                              </w:rPr>
                              <w:t xml:space="preserve"> </w:t>
                            </w:r>
                            <w:r w:rsidRPr="00076F21">
                              <w:t xml:space="preserve">learners. </w:t>
                            </w:r>
                            <w:r w:rsidR="00EF73CA">
                              <w:t xml:space="preserve"> Giving each child an equal opportunity for success.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570450" id="_x0000_t202" coordsize="21600,21600" o:spt="202" path="m,l,21600r21600,l21600,xe">
                <v:stroke joinstyle="miter"/>
                <v:path gradientshapeok="t" o:connecttype="rect"/>
              </v:shapetype>
              <v:shape id="Text Box 2" o:spid="_x0000_s1026" type="#_x0000_t202" style="position:absolute;left:0;text-align:left;margin-left:3.75pt;margin-top:36pt;width:287.25pt;height:14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" fillcolor="#dceaf7 [351]" strokecolor="#77206d [2408]" strokeweight="6pt">
                <v:textbox>
                  <w:txbxContent>
                    <w:p w14:paraId="2F9F082D" w14:textId="4632DED9" w:rsidR="00E90AB8" w:rsidRPr="00076F21" w:rsidRDefault="00E90AB8" w:rsidP="009F2B73">
                      <w:pPr>
                        <w:spacing w:after="0" w:line="240" w:lineRule="auto"/>
                      </w:pPr>
                      <w:r w:rsidRPr="00076F21">
                        <w:t xml:space="preserve">At Hounslow Town Primary School, </w:t>
                      </w:r>
                      <w:r w:rsidR="00B31292" w:rsidRPr="00076F21">
                        <w:t xml:space="preserve">Nursery </w:t>
                      </w:r>
                      <w:r w:rsidR="00B31292">
                        <w:t>and Reception are known as the</w:t>
                      </w:r>
                      <w:r w:rsidRPr="00076F21">
                        <w:t xml:space="preserve"> Early Years Foundation Stage</w:t>
                      </w:r>
                      <w:r w:rsidR="00076F21" w:rsidRPr="00076F21">
                        <w:t xml:space="preserve"> (EYFS)</w:t>
                      </w:r>
                      <w:r w:rsidR="00B31292">
                        <w:t xml:space="preserve"> and are the first steps in a child’s school education</w:t>
                      </w:r>
                      <w:r w:rsidR="008675F0">
                        <w:t xml:space="preserve"> from 3-5</w:t>
                      </w:r>
                      <w:r w:rsidR="00EF73CA">
                        <w:t xml:space="preserve"> </w:t>
                      </w:r>
                      <w:r w:rsidR="008675F0">
                        <w:t>years of age</w:t>
                      </w:r>
                      <w:r w:rsidRPr="00076F21">
                        <w:t xml:space="preserve">.  Our aim is to create a </w:t>
                      </w:r>
                      <w:r w:rsidRPr="00B31292">
                        <w:rPr>
                          <w:b/>
                          <w:bCs/>
                        </w:rPr>
                        <w:t>safe</w:t>
                      </w:r>
                      <w:r w:rsidRPr="00076F21">
                        <w:t xml:space="preserve">, </w:t>
                      </w:r>
                      <w:r w:rsidRPr="00B31292">
                        <w:rPr>
                          <w:b/>
                          <w:bCs/>
                        </w:rPr>
                        <w:t xml:space="preserve">stimulating </w:t>
                      </w:r>
                      <w:r w:rsidRPr="00076F21">
                        <w:t>learning environment and provision, where</w:t>
                      </w:r>
                      <w:r w:rsidR="00EF73CA">
                        <w:t xml:space="preserve"> all </w:t>
                      </w:r>
                      <w:r w:rsidRPr="00076F21">
                        <w:t>children</w:t>
                      </w:r>
                      <w:r w:rsidR="00EF73CA">
                        <w:t xml:space="preserve"> are celebrated and</w:t>
                      </w:r>
                      <w:r w:rsidRPr="00076F21">
                        <w:t xml:space="preserve"> can develop as </w:t>
                      </w:r>
                      <w:r w:rsidRPr="00B31292">
                        <w:rPr>
                          <w:b/>
                          <w:bCs/>
                          <w:color w:val="196B24" w:themeColor="accent3"/>
                        </w:rPr>
                        <w:t>resilient</w:t>
                      </w:r>
                      <w:r w:rsidRPr="00076F21">
                        <w:t>,</w:t>
                      </w:r>
                      <w:r w:rsidRPr="00B31292">
                        <w:rPr>
                          <w:b/>
                          <w:bCs/>
                        </w:rPr>
                        <w:t xml:space="preserve"> </w:t>
                      </w:r>
                      <w:r w:rsidRPr="00B31292">
                        <w:rPr>
                          <w:b/>
                          <w:bCs/>
                          <w:color w:val="196B24" w:themeColor="accent3"/>
                        </w:rPr>
                        <w:t>independent</w:t>
                      </w:r>
                      <w:r w:rsidRPr="00076F21">
                        <w:t xml:space="preserve">, </w:t>
                      </w:r>
                      <w:r w:rsidRPr="00B31292">
                        <w:rPr>
                          <w:b/>
                          <w:bCs/>
                          <w:color w:val="196B24" w:themeColor="accent3"/>
                        </w:rPr>
                        <w:t>confident</w:t>
                      </w:r>
                      <w:r w:rsidRPr="00076F21">
                        <w:t xml:space="preserve"> and </w:t>
                      </w:r>
                      <w:r w:rsidRPr="00B31292">
                        <w:rPr>
                          <w:b/>
                          <w:bCs/>
                          <w:color w:val="196B24" w:themeColor="accent3"/>
                        </w:rPr>
                        <w:t>happy</w:t>
                      </w:r>
                      <w:r w:rsidRPr="00B31292">
                        <w:rPr>
                          <w:color w:val="196B24" w:themeColor="accent3"/>
                        </w:rPr>
                        <w:t xml:space="preserve"> </w:t>
                      </w:r>
                      <w:r w:rsidRPr="00076F21">
                        <w:t xml:space="preserve">learners. </w:t>
                      </w:r>
                      <w:r w:rsidR="00EF73CA">
                        <w:t xml:space="preserve"> Giving each child an equal opportunity for success.</w:t>
                      </w:r>
                    </w:p>
                  </w:txbxContent>
                </v:textbox>
                <w10:wrap type="square"/>
              </v:shape>
            </w:pict>
          </mc:Fallback>
        </mc:AlternateContent>
      </w:r>
      <w:r>
        <w:rPr>
          <w:rFonts w:ascii="Comic Sans MS" w:hAnsi="Comic Sans MS"/>
          <w:b/>
          <w:bCs/>
          <w:sz w:val="40"/>
          <w:szCs w:val="40"/>
          <w:u w:val="single"/>
        </w:rPr>
        <w:t>Early Years Foundation Stage</w:t>
      </w:r>
    </w:p>
    <w:p w14:paraId="3B5327E3" w14:textId="6381498A" w:rsidR="00E90AB8" w:rsidRDefault="008E68A3" w:rsidP="00E90AB8">
      <w:pPr>
        <w:jc w:val="center"/>
        <w:rPr>
          <w:rFonts w:ascii="Comic Sans MS" w:hAnsi="Comic Sans MS"/>
          <w:b/>
          <w:bCs/>
          <w:sz w:val="40"/>
          <w:szCs w:val="40"/>
          <w:u w:val="single"/>
        </w:rPr>
      </w:pPr>
      <w:r w:rsidRPr="00711E88">
        <w:rPr>
          <w:rFonts w:ascii="Comic Sans MS" w:hAnsi="Comic Sans MS"/>
          <w:b/>
          <w:bCs/>
          <w:noProof/>
          <w:sz w:val="40"/>
          <w:szCs w:val="40"/>
          <w:u w:val="single"/>
        </w:rPr>
        <w:drawing>
          <wp:anchor distT="0" distB="0" distL="114300" distR="114300" simplePos="0" relativeHeight="251692032" behindDoc="0" locked="0" layoutInCell="1" allowOverlap="1" wp14:anchorId="0F9D43A6" wp14:editId="71EF16A3">
            <wp:simplePos x="0" y="0"/>
            <wp:positionH relativeFrom="column">
              <wp:posOffset>4114799</wp:posOffset>
            </wp:positionH>
            <wp:positionV relativeFrom="paragraph">
              <wp:posOffset>12064</wp:posOffset>
            </wp:positionV>
            <wp:extent cx="1752600" cy="1314450"/>
            <wp:effectExtent l="114300" t="171450" r="95250" b="171450"/>
            <wp:wrapNone/>
            <wp:docPr id="13" name="Picture 12" descr="A classroom with a yellow sign and colorful chairs&#10;&#10;Description automatically generated">
              <a:extLst xmlns:a="http://schemas.openxmlformats.org/drawingml/2006/main">
                <a:ext uri="{FF2B5EF4-FFF2-40B4-BE49-F238E27FC236}">
                  <a16:creationId xmlns:a16="http://schemas.microsoft.com/office/drawing/2014/main" id="{F99FE69A-2A25-8972-9255-C1E468046D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classroom with a yellow sign and colorful chairs&#10;&#10;Description automatically generated">
                      <a:extLst>
                        <a:ext uri="{FF2B5EF4-FFF2-40B4-BE49-F238E27FC236}">
                          <a16:creationId xmlns:a16="http://schemas.microsoft.com/office/drawing/2014/main" id="{F99FE69A-2A25-8972-9255-C1E468046D84}"/>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rot="682852">
                      <a:off x="0" y="0"/>
                      <a:ext cx="1752600" cy="1314450"/>
                    </a:xfrm>
                    <a:prstGeom prst="rect">
                      <a:avLst/>
                    </a:prstGeom>
                  </pic:spPr>
                </pic:pic>
              </a:graphicData>
            </a:graphic>
            <wp14:sizeRelH relativeFrom="page">
              <wp14:pctWidth>0</wp14:pctWidth>
            </wp14:sizeRelH>
            <wp14:sizeRelV relativeFrom="page">
              <wp14:pctHeight>0</wp14:pctHeight>
            </wp14:sizeRelV>
          </wp:anchor>
        </w:drawing>
      </w:r>
    </w:p>
    <w:p w14:paraId="01C02028" w14:textId="1D8E969E" w:rsidR="00E90AB8" w:rsidRDefault="00E90AB8" w:rsidP="00E90AB8">
      <w:pPr>
        <w:jc w:val="center"/>
        <w:rPr>
          <w:rFonts w:ascii="Comic Sans MS" w:hAnsi="Comic Sans MS"/>
          <w:b/>
          <w:bCs/>
          <w:sz w:val="40"/>
          <w:szCs w:val="40"/>
          <w:u w:val="single"/>
        </w:rPr>
      </w:pPr>
    </w:p>
    <w:p w14:paraId="5C72F0B5" w14:textId="60BB348C" w:rsidR="00E90AB8" w:rsidRDefault="00C02CBC">
      <w:pPr>
        <w:rPr>
          <w:rFonts w:ascii="Comic Sans MS" w:hAnsi="Comic Sans MS"/>
          <w:b/>
          <w:bCs/>
          <w:sz w:val="40"/>
          <w:szCs w:val="40"/>
          <w:u w:val="single"/>
        </w:rPr>
      </w:pPr>
      <w:r w:rsidRPr="00076F21">
        <w:rPr>
          <w:rFonts w:ascii="Comic Sans MS" w:hAnsi="Comic Sans MS"/>
          <w:b/>
          <w:bCs/>
          <w:noProof/>
          <w:sz w:val="40"/>
          <w:szCs w:val="40"/>
          <w:u w:val="single"/>
        </w:rPr>
        <mc:AlternateContent>
          <mc:Choice Requires="wps">
            <w:drawing>
              <wp:anchor distT="45720" distB="45720" distL="114300" distR="114300" simplePos="0" relativeHeight="251661312" behindDoc="0" locked="0" layoutInCell="1" allowOverlap="1" wp14:anchorId="15B27395" wp14:editId="338F5653">
                <wp:simplePos x="0" y="0"/>
                <wp:positionH relativeFrom="column">
                  <wp:posOffset>2771775</wp:posOffset>
                </wp:positionH>
                <wp:positionV relativeFrom="paragraph">
                  <wp:posOffset>541655</wp:posOffset>
                </wp:positionV>
                <wp:extent cx="3829050" cy="2971800"/>
                <wp:effectExtent l="38100" t="38100" r="38100" b="38100"/>
                <wp:wrapSquare wrapText="bothSides"/>
                <wp:docPr id="645871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2971800"/>
                        </a:xfrm>
                        <a:prstGeom prst="rect">
                          <a:avLst/>
                        </a:prstGeom>
                        <a:solidFill>
                          <a:schemeClr val="tx2">
                            <a:lumMod val="10000"/>
                            <a:lumOff val="90000"/>
                          </a:schemeClr>
                        </a:solidFill>
                        <a:ln w="76200">
                          <a:solidFill>
                            <a:schemeClr val="accent3">
                              <a:lumMod val="75000"/>
                            </a:schemeClr>
                          </a:solidFill>
                          <a:miter lim="800000"/>
                          <a:headEnd/>
                          <a:tailEnd/>
                        </a:ln>
                      </wps:spPr>
                      <wps:txbx>
                        <w:txbxContent>
                          <w:p w14:paraId="1FF170CD" w14:textId="30CB0E3D" w:rsidR="00076F21" w:rsidRDefault="00076F21" w:rsidP="009F2B73">
                            <w:pPr>
                              <w:spacing w:after="0" w:line="240" w:lineRule="auto"/>
                            </w:pPr>
                            <w:r>
                              <w:t xml:space="preserve">We follow the Government’s </w:t>
                            </w:r>
                            <w:r w:rsidR="00B31292">
                              <w:t>‘</w:t>
                            </w:r>
                            <w:r>
                              <w:t xml:space="preserve">Statutory </w:t>
                            </w:r>
                            <w:r w:rsidR="00B31292">
                              <w:t>G</w:t>
                            </w:r>
                            <w:r>
                              <w:t>uidance</w:t>
                            </w:r>
                            <w:r w:rsidR="00B31292">
                              <w:t>’</w:t>
                            </w:r>
                            <w:r>
                              <w:t xml:space="preserve"> for the EYFS, alongside the non-statutory </w:t>
                            </w:r>
                            <w:r w:rsidR="00B31292">
                              <w:t>‘D</w:t>
                            </w:r>
                            <w:r>
                              <w:t xml:space="preserve">evelopment </w:t>
                            </w:r>
                            <w:r w:rsidR="00B31292">
                              <w:t>M</w:t>
                            </w:r>
                            <w:r>
                              <w:t>atters</w:t>
                            </w:r>
                            <w:r w:rsidR="00B31292">
                              <w:t>’</w:t>
                            </w:r>
                            <w:r>
                              <w:t xml:space="preserve"> framework. </w:t>
                            </w:r>
                            <w:r w:rsidR="00B31292">
                              <w:t xml:space="preserve"> From Nursery through to Reception we focus on how children learn, looking at each child’s ‘Characteristics of Effective Learning’</w:t>
                            </w:r>
                            <w:r>
                              <w:t xml:space="preserve"> </w:t>
                            </w:r>
                            <w:r w:rsidR="008675F0">
                              <w:t xml:space="preserve">and how best to meet their individual needs when planning a rich and diverse curriculum.  All children </w:t>
                            </w:r>
                            <w:r w:rsidR="00113589">
                              <w:t>are given the</w:t>
                            </w:r>
                            <w:r w:rsidR="008675F0">
                              <w:t xml:space="preserve"> opportunity to learn through a range of hands-on practical experiences that are both adult initiated and child centred.  We encourage children to explore and play with a variety of age-appropriate resources that allow children to foster and develop their curiosity and a love of learning.</w:t>
                            </w:r>
                            <w:r w:rsidR="005419BC">
                              <w:t xml:space="preserve">  Quick identification of</w:t>
                            </w:r>
                            <w:r w:rsidR="00564E4F">
                              <w:t xml:space="preserve"> children with </w:t>
                            </w:r>
                            <w:r w:rsidR="00FA66E1">
                              <w:t>SEND</w:t>
                            </w:r>
                            <w:r w:rsidR="00564E4F">
                              <w:t xml:space="preserve"> is key to supporting children and families to rece</w:t>
                            </w:r>
                            <w:r w:rsidR="008C7825">
                              <w:t>ive</w:t>
                            </w:r>
                            <w:r w:rsidR="00564E4F">
                              <w:t xml:space="preserve"> the </w:t>
                            </w:r>
                            <w:r w:rsidR="00FA66E1">
                              <w:t>support needed for individual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27395" id="_x0000_s1027" type="#_x0000_t202" style="position:absolute;margin-left:218.25pt;margin-top:42.65pt;width:301.5pt;height:23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" fillcolor="#dceaf7 [351]" strokecolor="#124f1a [2406]" strokeweight="6pt">
                <v:textbox>
                  <w:txbxContent>
                    <w:p w14:paraId="1FF170CD" w14:textId="30CB0E3D" w:rsidR="00076F21" w:rsidRDefault="00076F21" w:rsidP="009F2B73">
                      <w:pPr>
                        <w:spacing w:after="0" w:line="240" w:lineRule="auto"/>
                      </w:pPr>
                      <w:r>
                        <w:t xml:space="preserve">We follow the Government’s </w:t>
                      </w:r>
                      <w:r w:rsidR="00B31292">
                        <w:t>‘</w:t>
                      </w:r>
                      <w:r>
                        <w:t xml:space="preserve">Statutory </w:t>
                      </w:r>
                      <w:r w:rsidR="00B31292">
                        <w:t>G</w:t>
                      </w:r>
                      <w:r>
                        <w:t>uidance</w:t>
                      </w:r>
                      <w:r w:rsidR="00B31292">
                        <w:t>’</w:t>
                      </w:r>
                      <w:r>
                        <w:t xml:space="preserve"> for the EYFS, alongside the non-statutory </w:t>
                      </w:r>
                      <w:r w:rsidR="00B31292">
                        <w:t>‘D</w:t>
                      </w:r>
                      <w:r>
                        <w:t xml:space="preserve">evelopment </w:t>
                      </w:r>
                      <w:r w:rsidR="00B31292">
                        <w:t>M</w:t>
                      </w:r>
                      <w:r>
                        <w:t>atters</w:t>
                      </w:r>
                      <w:r w:rsidR="00B31292">
                        <w:t>’</w:t>
                      </w:r>
                      <w:r>
                        <w:t xml:space="preserve"> framework. </w:t>
                      </w:r>
                      <w:r w:rsidR="00B31292">
                        <w:t xml:space="preserve"> From Nursery through to Reception we focus on how children learn, looking at each child’s ‘Characteristics of Effective Learning’</w:t>
                      </w:r>
                      <w:r>
                        <w:t xml:space="preserve"> </w:t>
                      </w:r>
                      <w:r w:rsidR="008675F0">
                        <w:t xml:space="preserve">and how best to meet their individual needs when planning a rich and diverse curriculum.  All children </w:t>
                      </w:r>
                      <w:r w:rsidR="00113589">
                        <w:t>are given the</w:t>
                      </w:r>
                      <w:r w:rsidR="008675F0">
                        <w:t xml:space="preserve"> opportunity to learn through a range of hands-on practical experiences that are both adult initiated and child centred.  We encourage children to explore and play with a variety of age-appropriate resources that allow children to foster and develop their curiosity and a love of learning.</w:t>
                      </w:r>
                      <w:r w:rsidR="005419BC">
                        <w:t xml:space="preserve">  Quick identification of</w:t>
                      </w:r>
                      <w:r w:rsidR="00564E4F">
                        <w:t xml:space="preserve"> children with </w:t>
                      </w:r>
                      <w:r w:rsidR="00FA66E1">
                        <w:t>SEND</w:t>
                      </w:r>
                      <w:r w:rsidR="00564E4F">
                        <w:t xml:space="preserve"> is key to supporting children and families to rece</w:t>
                      </w:r>
                      <w:r w:rsidR="008C7825">
                        <w:t>ive</w:t>
                      </w:r>
                      <w:r w:rsidR="00564E4F">
                        <w:t xml:space="preserve"> the </w:t>
                      </w:r>
                      <w:r w:rsidR="00FA66E1">
                        <w:t>support needed for individual children.</w:t>
                      </w:r>
                    </w:p>
                  </w:txbxContent>
                </v:textbox>
                <w10:wrap type="square"/>
              </v:shape>
            </w:pict>
          </mc:Fallback>
        </mc:AlternateContent>
      </w:r>
    </w:p>
    <w:p w14:paraId="461833C7" w14:textId="08DBC703" w:rsidR="004B263D" w:rsidRDefault="00A844B5">
      <w:pPr>
        <w:rPr>
          <w:rFonts w:ascii="Comic Sans MS" w:hAnsi="Comic Sans MS"/>
          <w:b/>
          <w:bCs/>
          <w:sz w:val="40"/>
          <w:szCs w:val="40"/>
          <w:u w:val="single"/>
        </w:rPr>
      </w:pPr>
      <w:r w:rsidRPr="00A844B5">
        <w:rPr>
          <w:rFonts w:ascii="Comic Sans MS" w:hAnsi="Comic Sans MS"/>
          <w:b/>
          <w:bCs/>
          <w:noProof/>
          <w:sz w:val="40"/>
          <w:szCs w:val="40"/>
          <w:u w:val="single"/>
        </w:rPr>
        <w:drawing>
          <wp:anchor distT="0" distB="0" distL="114300" distR="114300" simplePos="0" relativeHeight="251694080" behindDoc="0" locked="0" layoutInCell="1" allowOverlap="1" wp14:anchorId="699F0EC6" wp14:editId="1C54A886">
            <wp:simplePos x="0" y="0"/>
            <wp:positionH relativeFrom="column">
              <wp:posOffset>1009015</wp:posOffset>
            </wp:positionH>
            <wp:positionV relativeFrom="paragraph">
              <wp:posOffset>1681480</wp:posOffset>
            </wp:positionV>
            <wp:extent cx="1545196" cy="1158897"/>
            <wp:effectExtent l="133350" t="228600" r="150495" b="231775"/>
            <wp:wrapNone/>
            <wp:docPr id="6" name="Picture 5" descr="Books on a window sill&#10;&#10;Description automatically generated">
              <a:extLst xmlns:a="http://schemas.openxmlformats.org/drawingml/2006/main">
                <a:ext uri="{FF2B5EF4-FFF2-40B4-BE49-F238E27FC236}">
                  <a16:creationId xmlns:a16="http://schemas.microsoft.com/office/drawing/2014/main" id="{FED8D27A-934A-7890-3E1C-E6A3B6CA92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ooks on a window sill&#10;&#10;Description automatically generated">
                      <a:extLst>
                        <a:ext uri="{FF2B5EF4-FFF2-40B4-BE49-F238E27FC236}">
                          <a16:creationId xmlns:a16="http://schemas.microsoft.com/office/drawing/2014/main" id="{FED8D27A-934A-7890-3E1C-E6A3B6CA9272}"/>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1127198">
                      <a:off x="0" y="0"/>
                      <a:ext cx="1545196" cy="1158897"/>
                    </a:xfrm>
                    <a:prstGeom prst="rect">
                      <a:avLst/>
                    </a:prstGeom>
                  </pic:spPr>
                </pic:pic>
              </a:graphicData>
            </a:graphic>
            <wp14:sizeRelH relativeFrom="page">
              <wp14:pctWidth>0</wp14:pctWidth>
            </wp14:sizeRelH>
            <wp14:sizeRelV relativeFrom="page">
              <wp14:pctHeight>0</wp14:pctHeight>
            </wp14:sizeRelV>
          </wp:anchor>
        </w:drawing>
      </w:r>
      <w:r w:rsidR="009E3914" w:rsidRPr="009E3914">
        <w:rPr>
          <w:rFonts w:ascii="Comic Sans MS" w:hAnsi="Comic Sans MS"/>
          <w:b/>
          <w:bCs/>
          <w:noProof/>
          <w:sz w:val="40"/>
          <w:szCs w:val="40"/>
          <w:u w:val="single"/>
        </w:rPr>
        <w:drawing>
          <wp:anchor distT="0" distB="0" distL="114300" distR="114300" simplePos="0" relativeHeight="251693056" behindDoc="0" locked="0" layoutInCell="1" allowOverlap="1" wp14:anchorId="39AFCA63" wp14:editId="30B7EE2E">
            <wp:simplePos x="0" y="0"/>
            <wp:positionH relativeFrom="margin">
              <wp:align>left</wp:align>
            </wp:positionH>
            <wp:positionV relativeFrom="paragraph">
              <wp:posOffset>452120</wp:posOffset>
            </wp:positionV>
            <wp:extent cx="1838325" cy="1378743"/>
            <wp:effectExtent l="152400" t="209550" r="142875" b="221615"/>
            <wp:wrapNone/>
            <wp:docPr id="14" name="Picture 13" descr="A room with a table and chairs&#10;&#10;Description automatically generated">
              <a:extLst xmlns:a="http://schemas.openxmlformats.org/drawingml/2006/main">
                <a:ext uri="{FF2B5EF4-FFF2-40B4-BE49-F238E27FC236}">
                  <a16:creationId xmlns:a16="http://schemas.microsoft.com/office/drawing/2014/main" id="{3B6853B2-610C-47C5-FA29-8442864C05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room with a table and chairs&#10;&#10;Description automatically generated">
                      <a:extLst>
                        <a:ext uri="{FF2B5EF4-FFF2-40B4-BE49-F238E27FC236}">
                          <a16:creationId xmlns:a16="http://schemas.microsoft.com/office/drawing/2014/main" id="{3B6853B2-610C-47C5-FA29-8442864C05C6}"/>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20751995">
                      <a:off x="0" y="0"/>
                      <a:ext cx="1838325" cy="1378743"/>
                    </a:xfrm>
                    <a:prstGeom prst="rect">
                      <a:avLst/>
                    </a:prstGeom>
                  </pic:spPr>
                </pic:pic>
              </a:graphicData>
            </a:graphic>
            <wp14:sizeRelH relativeFrom="page">
              <wp14:pctWidth>0</wp14:pctWidth>
            </wp14:sizeRelH>
            <wp14:sizeRelV relativeFrom="page">
              <wp14:pctHeight>0</wp14:pctHeight>
            </wp14:sizeRelV>
          </wp:anchor>
        </w:drawing>
      </w:r>
      <w:r w:rsidR="00AE0B32" w:rsidRPr="00AE0B32">
        <w:rPr>
          <w:rFonts w:ascii="Comic Sans MS" w:hAnsi="Comic Sans MS"/>
          <w:b/>
          <w:bCs/>
          <w:noProof/>
          <w:sz w:val="40"/>
          <w:szCs w:val="40"/>
          <w:u w:val="single"/>
        </w:rPr>
        <w:drawing>
          <wp:anchor distT="0" distB="0" distL="114300" distR="114300" simplePos="0" relativeHeight="251691008" behindDoc="0" locked="0" layoutInCell="1" allowOverlap="1" wp14:anchorId="43A213BC" wp14:editId="50EF10E2">
            <wp:simplePos x="0" y="0"/>
            <wp:positionH relativeFrom="column">
              <wp:posOffset>4927361</wp:posOffset>
            </wp:positionH>
            <wp:positionV relativeFrom="paragraph">
              <wp:posOffset>4303444</wp:posOffset>
            </wp:positionV>
            <wp:extent cx="1600233" cy="1186219"/>
            <wp:effectExtent l="171450" t="342900" r="171450" b="337820"/>
            <wp:wrapNone/>
            <wp:docPr id="10" name="Picture 9" descr="A shelf with books and objects on it&#10;&#10;Description automatically generated">
              <a:extLst xmlns:a="http://schemas.openxmlformats.org/drawingml/2006/main">
                <a:ext uri="{FF2B5EF4-FFF2-40B4-BE49-F238E27FC236}">
                  <a16:creationId xmlns:a16="http://schemas.microsoft.com/office/drawing/2014/main" id="{900AD105-8A04-7AC7-9C4D-B189921FBF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helf with books and objects on it&#10;&#10;Description automatically generated">
                      <a:extLst>
                        <a:ext uri="{FF2B5EF4-FFF2-40B4-BE49-F238E27FC236}">
                          <a16:creationId xmlns:a16="http://schemas.microsoft.com/office/drawing/2014/main" id="{900AD105-8A04-7AC7-9C4D-B189921FBF0D}"/>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r="14114" b="15113"/>
                    <a:stretch>
                      <a:fillRect/>
                    </a:stretch>
                  </pic:blipFill>
                  <pic:spPr bwMode="auto">
                    <a:xfrm rot="1873748">
                      <a:off x="0" y="0"/>
                      <a:ext cx="1600233" cy="11862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0B32" w:rsidRPr="000B09A9">
        <w:rPr>
          <w:rFonts w:ascii="Comic Sans MS" w:hAnsi="Comic Sans MS"/>
          <w:b/>
          <w:bCs/>
          <w:noProof/>
          <w:sz w:val="40"/>
          <w:szCs w:val="40"/>
          <w:u w:val="single"/>
        </w:rPr>
        <w:drawing>
          <wp:anchor distT="0" distB="0" distL="114300" distR="114300" simplePos="0" relativeHeight="251689984" behindDoc="0" locked="0" layoutInCell="1" allowOverlap="1" wp14:anchorId="165F0DC4" wp14:editId="79551AB8">
            <wp:simplePos x="0" y="0"/>
            <wp:positionH relativeFrom="column">
              <wp:posOffset>3846264</wp:posOffset>
            </wp:positionH>
            <wp:positionV relativeFrom="paragraph">
              <wp:posOffset>3171700</wp:posOffset>
            </wp:positionV>
            <wp:extent cx="1646112" cy="1390050"/>
            <wp:effectExtent l="152400" t="190500" r="163830" b="191135"/>
            <wp:wrapNone/>
            <wp:docPr id="21" name="Picture 20" descr="A group of children sitting at a table&#10;&#10;AI-generated content may be incorrect.">
              <a:extLst xmlns:a="http://schemas.openxmlformats.org/drawingml/2006/main">
                <a:ext uri="{FF2B5EF4-FFF2-40B4-BE49-F238E27FC236}">
                  <a16:creationId xmlns:a16="http://schemas.microsoft.com/office/drawing/2014/main" id="{2A471AD8-3B37-4E82-8D35-F0F7CBA08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group of children sitting at a table&#10;&#10;AI-generated content may be incorrect.">
                      <a:extLst>
                        <a:ext uri="{FF2B5EF4-FFF2-40B4-BE49-F238E27FC236}">
                          <a16:creationId xmlns:a16="http://schemas.microsoft.com/office/drawing/2014/main" id="{2A471AD8-3B37-4E82-8D35-F0F7CBA0834D}"/>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r="11184"/>
                    <a:stretch>
                      <a:fillRect/>
                    </a:stretch>
                  </pic:blipFill>
                  <pic:spPr bwMode="auto">
                    <a:xfrm rot="20710051">
                      <a:off x="0" y="0"/>
                      <a:ext cx="1649273" cy="1392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2863" w:rsidRPr="008675F0">
        <w:rPr>
          <w:rFonts w:ascii="Comic Sans MS" w:hAnsi="Comic Sans MS"/>
          <w:b/>
          <w:bCs/>
          <w:noProof/>
          <w:sz w:val="40"/>
          <w:szCs w:val="40"/>
          <w:u w:val="single"/>
        </w:rPr>
        <mc:AlternateContent>
          <mc:Choice Requires="wps">
            <w:drawing>
              <wp:anchor distT="45720" distB="45720" distL="114300" distR="114300" simplePos="0" relativeHeight="251665408" behindDoc="0" locked="0" layoutInCell="1" allowOverlap="1" wp14:anchorId="0DAF461C" wp14:editId="35BC72AA">
                <wp:simplePos x="0" y="0"/>
                <wp:positionH relativeFrom="margin">
                  <wp:align>left</wp:align>
                </wp:positionH>
                <wp:positionV relativeFrom="paragraph">
                  <wp:posOffset>5737225</wp:posOffset>
                </wp:positionV>
                <wp:extent cx="6543675" cy="1847850"/>
                <wp:effectExtent l="38100" t="38100" r="47625" b="38100"/>
                <wp:wrapSquare wrapText="bothSides"/>
                <wp:docPr id="437443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847850"/>
                        </a:xfrm>
                        <a:prstGeom prst="rect">
                          <a:avLst/>
                        </a:prstGeom>
                        <a:solidFill>
                          <a:schemeClr val="tx2">
                            <a:lumMod val="10000"/>
                            <a:lumOff val="90000"/>
                          </a:schemeClr>
                        </a:solidFill>
                        <a:ln w="76200">
                          <a:solidFill>
                            <a:schemeClr val="accent2">
                              <a:lumMod val="75000"/>
                            </a:schemeClr>
                          </a:solidFill>
                          <a:miter lim="800000"/>
                          <a:headEnd/>
                          <a:tailEnd/>
                        </a:ln>
                      </wps:spPr>
                      <wps:txbx>
                        <w:txbxContent>
                          <w:p w14:paraId="4FD8A772" w14:textId="12264001" w:rsidR="002225B8" w:rsidRPr="002225B8" w:rsidRDefault="002225B8" w:rsidP="009F2B73">
                            <w:pPr>
                              <w:spacing w:after="0" w:line="240" w:lineRule="auto"/>
                              <w:rPr>
                                <w:b/>
                                <w:bCs/>
                                <w:u w:val="single"/>
                              </w:rPr>
                            </w:pPr>
                            <w:r w:rsidRPr="002225B8">
                              <w:rPr>
                                <w:b/>
                                <w:bCs/>
                                <w:u w:val="single"/>
                              </w:rPr>
                              <w:t>Our Curriculum</w:t>
                            </w:r>
                          </w:p>
                          <w:p w14:paraId="73491EF6" w14:textId="34021B28" w:rsidR="00EF73CA" w:rsidRDefault="008675F0" w:rsidP="009F2B73">
                            <w:pPr>
                              <w:spacing w:after="0" w:line="240" w:lineRule="auto"/>
                            </w:pPr>
                            <w:r>
                              <w:t>The Early Years Curriculum is split into 7 main areas of learning each with its own Educational Programme.  These 7 areas are:</w:t>
                            </w:r>
                            <w:r w:rsidR="00EF73CA">
                              <w:t xml:space="preserve"> </w:t>
                            </w:r>
                          </w:p>
                          <w:p w14:paraId="5CE19D99" w14:textId="77777777" w:rsidR="00BF76A7" w:rsidRDefault="00BF76A7" w:rsidP="009F2B73">
                            <w:pPr>
                              <w:spacing w:after="0" w:line="240" w:lineRule="auto"/>
                            </w:pPr>
                          </w:p>
                          <w:p w14:paraId="14B98C7E" w14:textId="2DA9C763" w:rsidR="00EF73CA" w:rsidRPr="00EF73CA" w:rsidRDefault="00EF73CA" w:rsidP="009F2B73">
                            <w:pPr>
                              <w:spacing w:after="0" w:line="240" w:lineRule="auto"/>
                            </w:pPr>
                            <w:r w:rsidRPr="00EF73CA">
                              <w:rPr>
                                <w:b/>
                                <w:bCs/>
                                <w:u w:val="single"/>
                              </w:rPr>
                              <w:t>Prime Areas:</w:t>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u w:val="single"/>
                              </w:rPr>
                              <w:t>Specific Areas:</w:t>
                            </w:r>
                          </w:p>
                          <w:p w14:paraId="2D4F7FA3" w14:textId="548C9E8E" w:rsidR="00EF73CA" w:rsidRPr="00EF73CA" w:rsidRDefault="00AE0C88" w:rsidP="009F2B73">
                            <w:pPr>
                              <w:spacing w:after="0" w:line="240" w:lineRule="auto"/>
                            </w:pPr>
                            <w:r w:rsidRPr="00BF76A7">
                              <w:t xml:space="preserve">- </w:t>
                            </w:r>
                            <w:r w:rsidR="00EF73CA" w:rsidRPr="00EF73CA">
                              <w:t xml:space="preserve">Personal Social and Emotional Development </w:t>
                            </w:r>
                            <w:r w:rsidR="00BC673D" w:rsidRPr="00BF76A7">
                              <w:tab/>
                              <w:t>- Literacy</w:t>
                            </w:r>
                          </w:p>
                          <w:p w14:paraId="5DE05D17" w14:textId="2172FFF5" w:rsidR="00EF73CA" w:rsidRPr="00EF73CA" w:rsidRDefault="00AE0C88" w:rsidP="009F2B73">
                            <w:pPr>
                              <w:spacing w:after="0" w:line="240" w:lineRule="auto"/>
                            </w:pPr>
                            <w:r w:rsidRPr="00BF76A7">
                              <w:t xml:space="preserve">- </w:t>
                            </w:r>
                            <w:r w:rsidR="00EF73CA" w:rsidRPr="00EF73CA">
                              <w:t xml:space="preserve">Physical Development </w:t>
                            </w:r>
                            <w:r w:rsidR="00BC673D" w:rsidRPr="00BF76A7">
                              <w:tab/>
                            </w:r>
                            <w:r w:rsidR="00BC673D" w:rsidRPr="00BF76A7">
                              <w:tab/>
                            </w:r>
                            <w:r w:rsidR="00BC673D" w:rsidRPr="00BF76A7">
                              <w:tab/>
                            </w:r>
                            <w:r w:rsidR="00BC673D" w:rsidRPr="00BF76A7">
                              <w:tab/>
                              <w:t>- Mathematics</w:t>
                            </w:r>
                          </w:p>
                          <w:p w14:paraId="03602323" w14:textId="25F42D5E" w:rsidR="00EF73CA" w:rsidRPr="00EF73CA" w:rsidRDefault="00AE0C88" w:rsidP="009F2B73">
                            <w:pPr>
                              <w:spacing w:after="0" w:line="240" w:lineRule="auto"/>
                            </w:pPr>
                            <w:r w:rsidRPr="00BF76A7">
                              <w:t xml:space="preserve">- </w:t>
                            </w:r>
                            <w:r w:rsidR="00EF73CA" w:rsidRPr="00EF73CA">
                              <w:t>Communication and Language</w:t>
                            </w:r>
                            <w:r w:rsidR="00BC673D" w:rsidRPr="00BF76A7">
                              <w:tab/>
                            </w:r>
                            <w:r w:rsidR="00BC673D" w:rsidRPr="00BF76A7">
                              <w:tab/>
                            </w:r>
                            <w:r w:rsidR="00BC673D" w:rsidRPr="00BF76A7">
                              <w:tab/>
                              <w:t xml:space="preserve">- Understanding </w:t>
                            </w:r>
                            <w:r w:rsidR="00DE59EA">
                              <w:t>t</w:t>
                            </w:r>
                            <w:r w:rsidR="00BC673D" w:rsidRPr="00BF76A7">
                              <w:t>he World</w:t>
                            </w:r>
                          </w:p>
                          <w:p w14:paraId="207EFE67" w14:textId="1512207B" w:rsidR="008675F0" w:rsidRPr="00BF76A7" w:rsidRDefault="00BC673D" w:rsidP="009F2B73">
                            <w:pPr>
                              <w:spacing w:after="0" w:line="240" w:lineRule="auto"/>
                            </w:pPr>
                            <w:r w:rsidRPr="00BF76A7">
                              <w:tab/>
                            </w:r>
                            <w:r w:rsidRPr="00BF76A7">
                              <w:tab/>
                            </w:r>
                            <w:r w:rsidRPr="00BF76A7">
                              <w:tab/>
                            </w:r>
                            <w:r w:rsidRPr="00BF76A7">
                              <w:tab/>
                            </w:r>
                            <w:r w:rsidRPr="00BF76A7">
                              <w:tab/>
                            </w:r>
                            <w:r w:rsidRPr="00BF76A7">
                              <w:tab/>
                            </w:r>
                            <w:r w:rsidRPr="00BF76A7">
                              <w:tab/>
                              <w:t>- Expressive Arts and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F461C" id="_x0000_s1028" type="#_x0000_t202" style="position:absolute;margin-left:0;margin-top:451.75pt;width:515.25pt;height:145.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" fillcolor="#dceaf7 [351]" strokecolor="#bf4e14 [2405]" strokeweight="6pt">
                <v:textbox>
                  <w:txbxContent>
                    <w:p w14:paraId="4FD8A772" w14:textId="12264001" w:rsidR="002225B8" w:rsidRPr="002225B8" w:rsidRDefault="002225B8" w:rsidP="009F2B73">
                      <w:pPr>
                        <w:spacing w:after="0" w:line="240" w:lineRule="auto"/>
                        <w:rPr>
                          <w:b/>
                          <w:bCs/>
                          <w:u w:val="single"/>
                        </w:rPr>
                      </w:pPr>
                      <w:r w:rsidRPr="002225B8">
                        <w:rPr>
                          <w:b/>
                          <w:bCs/>
                          <w:u w:val="single"/>
                        </w:rPr>
                        <w:t>Our Curriculum</w:t>
                      </w:r>
                    </w:p>
                    <w:p w14:paraId="73491EF6" w14:textId="34021B28" w:rsidR="00EF73CA" w:rsidRDefault="008675F0" w:rsidP="009F2B73">
                      <w:pPr>
                        <w:spacing w:after="0" w:line="240" w:lineRule="auto"/>
                      </w:pPr>
                      <w:r>
                        <w:t>The Early Years Curriculum is split into 7 main areas of learning each with its own Educational Programme.  These 7 areas are:</w:t>
                      </w:r>
                      <w:r w:rsidR="00EF73CA">
                        <w:t xml:space="preserve"> </w:t>
                      </w:r>
                    </w:p>
                    <w:p w14:paraId="5CE19D99" w14:textId="77777777" w:rsidR="00BF76A7" w:rsidRDefault="00BF76A7" w:rsidP="009F2B73">
                      <w:pPr>
                        <w:spacing w:after="0" w:line="240" w:lineRule="auto"/>
                      </w:pPr>
                    </w:p>
                    <w:p w14:paraId="14B98C7E" w14:textId="2DA9C763" w:rsidR="00EF73CA" w:rsidRPr="00EF73CA" w:rsidRDefault="00EF73CA" w:rsidP="009F2B73">
                      <w:pPr>
                        <w:spacing w:after="0" w:line="240" w:lineRule="auto"/>
                      </w:pPr>
                      <w:r w:rsidRPr="00EF73CA">
                        <w:rPr>
                          <w:b/>
                          <w:bCs/>
                          <w:u w:val="single"/>
                        </w:rPr>
                        <w:t>Prime Areas:</w:t>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rPr>
                        <w:tab/>
                      </w:r>
                      <w:r w:rsidR="00AE0C88" w:rsidRPr="00BF76A7">
                        <w:rPr>
                          <w:b/>
                          <w:bCs/>
                          <w:u w:val="single"/>
                        </w:rPr>
                        <w:t>Specific Areas:</w:t>
                      </w:r>
                    </w:p>
                    <w:p w14:paraId="2D4F7FA3" w14:textId="548C9E8E" w:rsidR="00EF73CA" w:rsidRPr="00EF73CA" w:rsidRDefault="00AE0C88" w:rsidP="009F2B73">
                      <w:pPr>
                        <w:spacing w:after="0" w:line="240" w:lineRule="auto"/>
                      </w:pPr>
                      <w:r w:rsidRPr="00BF76A7">
                        <w:t xml:space="preserve">- </w:t>
                      </w:r>
                      <w:r w:rsidR="00EF73CA" w:rsidRPr="00EF73CA">
                        <w:t xml:space="preserve">Personal Social and Emotional Development </w:t>
                      </w:r>
                      <w:r w:rsidR="00BC673D" w:rsidRPr="00BF76A7">
                        <w:tab/>
                        <w:t>- Literacy</w:t>
                      </w:r>
                    </w:p>
                    <w:p w14:paraId="5DE05D17" w14:textId="2172FFF5" w:rsidR="00EF73CA" w:rsidRPr="00EF73CA" w:rsidRDefault="00AE0C88" w:rsidP="009F2B73">
                      <w:pPr>
                        <w:spacing w:after="0" w:line="240" w:lineRule="auto"/>
                      </w:pPr>
                      <w:r w:rsidRPr="00BF76A7">
                        <w:t xml:space="preserve">- </w:t>
                      </w:r>
                      <w:r w:rsidR="00EF73CA" w:rsidRPr="00EF73CA">
                        <w:t xml:space="preserve">Physical Development </w:t>
                      </w:r>
                      <w:r w:rsidR="00BC673D" w:rsidRPr="00BF76A7">
                        <w:tab/>
                      </w:r>
                      <w:r w:rsidR="00BC673D" w:rsidRPr="00BF76A7">
                        <w:tab/>
                      </w:r>
                      <w:r w:rsidR="00BC673D" w:rsidRPr="00BF76A7">
                        <w:tab/>
                      </w:r>
                      <w:r w:rsidR="00BC673D" w:rsidRPr="00BF76A7">
                        <w:tab/>
                        <w:t>- Mathematics</w:t>
                      </w:r>
                    </w:p>
                    <w:p w14:paraId="03602323" w14:textId="25F42D5E" w:rsidR="00EF73CA" w:rsidRPr="00EF73CA" w:rsidRDefault="00AE0C88" w:rsidP="009F2B73">
                      <w:pPr>
                        <w:spacing w:after="0" w:line="240" w:lineRule="auto"/>
                      </w:pPr>
                      <w:r w:rsidRPr="00BF76A7">
                        <w:t xml:space="preserve">- </w:t>
                      </w:r>
                      <w:r w:rsidR="00EF73CA" w:rsidRPr="00EF73CA">
                        <w:t>Communication and Language</w:t>
                      </w:r>
                      <w:r w:rsidR="00BC673D" w:rsidRPr="00BF76A7">
                        <w:tab/>
                      </w:r>
                      <w:r w:rsidR="00BC673D" w:rsidRPr="00BF76A7">
                        <w:tab/>
                      </w:r>
                      <w:r w:rsidR="00BC673D" w:rsidRPr="00BF76A7">
                        <w:tab/>
                        <w:t xml:space="preserve">- Understanding </w:t>
                      </w:r>
                      <w:r w:rsidR="00DE59EA">
                        <w:t>t</w:t>
                      </w:r>
                      <w:r w:rsidR="00BC673D" w:rsidRPr="00BF76A7">
                        <w:t>he World</w:t>
                      </w:r>
                    </w:p>
                    <w:p w14:paraId="207EFE67" w14:textId="1512207B" w:rsidR="008675F0" w:rsidRPr="00BF76A7" w:rsidRDefault="00BC673D" w:rsidP="009F2B73">
                      <w:pPr>
                        <w:spacing w:after="0" w:line="240" w:lineRule="auto"/>
                      </w:pPr>
                      <w:r w:rsidRPr="00BF76A7">
                        <w:tab/>
                      </w:r>
                      <w:r w:rsidRPr="00BF76A7">
                        <w:tab/>
                      </w:r>
                      <w:r w:rsidRPr="00BF76A7">
                        <w:tab/>
                      </w:r>
                      <w:r w:rsidRPr="00BF76A7">
                        <w:tab/>
                      </w:r>
                      <w:r w:rsidRPr="00BF76A7">
                        <w:tab/>
                      </w:r>
                      <w:r w:rsidRPr="00BF76A7">
                        <w:tab/>
                      </w:r>
                      <w:r w:rsidRPr="00BF76A7">
                        <w:tab/>
                        <w:t>- Expressive Arts and Design</w:t>
                      </w:r>
                    </w:p>
                  </w:txbxContent>
                </v:textbox>
                <w10:wrap type="square" anchorx="margin"/>
              </v:shape>
            </w:pict>
          </mc:Fallback>
        </mc:AlternateContent>
      </w:r>
      <w:r w:rsidR="001D2863" w:rsidRPr="00EF73CA">
        <w:rPr>
          <w:rFonts w:ascii="Comic Sans MS" w:hAnsi="Comic Sans MS"/>
          <w:b/>
          <w:bCs/>
          <w:noProof/>
          <w:sz w:val="40"/>
          <w:szCs w:val="40"/>
          <w:u w:val="single"/>
        </w:rPr>
        <mc:AlternateContent>
          <mc:Choice Requires="wps">
            <w:drawing>
              <wp:anchor distT="45720" distB="45720" distL="114300" distR="114300" simplePos="0" relativeHeight="251671552" behindDoc="0" locked="0" layoutInCell="1" allowOverlap="1" wp14:anchorId="68D68320" wp14:editId="55049694">
                <wp:simplePos x="0" y="0"/>
                <wp:positionH relativeFrom="margin">
                  <wp:align>left</wp:align>
                </wp:positionH>
                <wp:positionV relativeFrom="paragraph">
                  <wp:posOffset>3173095</wp:posOffset>
                </wp:positionV>
                <wp:extent cx="3743325" cy="2390775"/>
                <wp:effectExtent l="38100" t="38100" r="47625" b="47625"/>
                <wp:wrapSquare wrapText="bothSides"/>
                <wp:docPr id="1802604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2390775"/>
                        </a:xfrm>
                        <a:prstGeom prst="rect">
                          <a:avLst/>
                        </a:prstGeom>
                        <a:solidFill>
                          <a:schemeClr val="tx2">
                            <a:lumMod val="10000"/>
                            <a:lumOff val="90000"/>
                          </a:schemeClr>
                        </a:solidFill>
                        <a:ln w="76200">
                          <a:solidFill>
                            <a:srgbClr val="FFFF00"/>
                          </a:solidFill>
                          <a:miter lim="800000"/>
                          <a:headEnd/>
                          <a:tailEnd/>
                        </a:ln>
                      </wps:spPr>
                      <wps:txbx>
                        <w:txbxContent>
                          <w:p w14:paraId="0AD03C2D" w14:textId="2057473E" w:rsidR="002225B8" w:rsidRPr="002225B8" w:rsidRDefault="002225B8" w:rsidP="009F2B73">
                            <w:pPr>
                              <w:spacing w:after="0" w:line="240" w:lineRule="auto"/>
                              <w:rPr>
                                <w:b/>
                                <w:bCs/>
                                <w:u w:val="single"/>
                              </w:rPr>
                            </w:pPr>
                            <w:r w:rsidRPr="002225B8">
                              <w:rPr>
                                <w:b/>
                                <w:bCs/>
                                <w:u w:val="single"/>
                              </w:rPr>
                              <w:t>Parental Partnerships</w:t>
                            </w:r>
                          </w:p>
                          <w:p w14:paraId="289BF8E9" w14:textId="396C4CEF" w:rsidR="00EF73CA" w:rsidRDefault="002C0B9E" w:rsidP="009F2B73">
                            <w:pPr>
                              <w:spacing w:after="0" w:line="240" w:lineRule="auto"/>
                            </w:pPr>
                            <w:r>
                              <w:t>A positive partnership between parents</w:t>
                            </w:r>
                            <w:r w:rsidR="005F31D8">
                              <w:t>/</w:t>
                            </w:r>
                            <w:r>
                              <w:t xml:space="preserve">carers and school are key to the success of children’s learning in the EYFS.  It is important to us, to be able to work together with families to build a strong partnership, where we can learn from </w:t>
                            </w:r>
                            <w:r w:rsidR="0035198F">
                              <w:t>parents</w:t>
                            </w:r>
                            <w:r w:rsidR="005F31D8">
                              <w:t>/</w:t>
                            </w:r>
                            <w:r w:rsidR="0035198F">
                              <w:t>carers how their child learns and celebrate and build upon children’s success both in and outside of the learning environment.</w:t>
                            </w:r>
                            <w:r w:rsidR="005F31D8">
                              <w:t xml:space="preserve">  We begin this partnership</w:t>
                            </w:r>
                            <w:r w:rsidR="00415CE6">
                              <w:t xml:space="preserve"> before children begin at Hounslow Town, offering welcome meetings and important stay and pla</w:t>
                            </w:r>
                            <w:r w:rsidR="007C771F">
                              <w:t>y sessions, extending to home visits at the start of Autumn term.</w:t>
                            </w:r>
                            <w:r w:rsidR="00415CE6">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68320" id="_x0000_s1029" type="#_x0000_t202" style="position:absolute;margin-left:0;margin-top:249.85pt;width:294.75pt;height:188.2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" fillcolor="#dceaf7 [351]" strokecolor="yellow" strokeweight="6pt">
                <v:textbox>
                  <w:txbxContent>
                    <w:p w14:paraId="0AD03C2D" w14:textId="2057473E" w:rsidR="002225B8" w:rsidRPr="002225B8" w:rsidRDefault="002225B8" w:rsidP="009F2B73">
                      <w:pPr>
                        <w:spacing w:after="0" w:line="240" w:lineRule="auto"/>
                        <w:rPr>
                          <w:b/>
                          <w:bCs/>
                          <w:u w:val="single"/>
                        </w:rPr>
                      </w:pPr>
                      <w:r w:rsidRPr="002225B8">
                        <w:rPr>
                          <w:b/>
                          <w:bCs/>
                          <w:u w:val="single"/>
                        </w:rPr>
                        <w:t>Parental Partnerships</w:t>
                      </w:r>
                    </w:p>
                    <w:p w14:paraId="289BF8E9" w14:textId="396C4CEF" w:rsidR="00EF73CA" w:rsidRDefault="002C0B9E" w:rsidP="009F2B73">
                      <w:pPr>
                        <w:spacing w:after="0" w:line="240" w:lineRule="auto"/>
                      </w:pPr>
                      <w:r>
                        <w:t>A positive partnership between parents</w:t>
                      </w:r>
                      <w:r w:rsidR="005F31D8">
                        <w:t>/</w:t>
                      </w:r>
                      <w:r>
                        <w:t xml:space="preserve">carers and school are key to the success of children’s learning in the EYFS.  It is important to us, to be able to work together with families to build a strong partnership, where we can learn from </w:t>
                      </w:r>
                      <w:r w:rsidR="0035198F">
                        <w:t>parents</w:t>
                      </w:r>
                      <w:r w:rsidR="005F31D8">
                        <w:t>/</w:t>
                      </w:r>
                      <w:r w:rsidR="0035198F">
                        <w:t>carers how their child learns and celebrate and build upon children’s success both in and outside of the learning environment.</w:t>
                      </w:r>
                      <w:r w:rsidR="005F31D8">
                        <w:t xml:space="preserve">  We begin this partnership</w:t>
                      </w:r>
                      <w:r w:rsidR="00415CE6">
                        <w:t xml:space="preserve"> before children begin at Hounslow Town, offering welcome meetings and important stay and pla</w:t>
                      </w:r>
                      <w:r w:rsidR="007C771F">
                        <w:t>y sessions, extending to home visits at the start of Autumn term.</w:t>
                      </w:r>
                      <w:r w:rsidR="00415CE6">
                        <w:t xml:space="preserve"> </w:t>
                      </w:r>
                    </w:p>
                  </w:txbxContent>
                </v:textbox>
                <w10:wrap type="square" anchorx="margin"/>
              </v:shape>
            </w:pict>
          </mc:Fallback>
        </mc:AlternateContent>
      </w:r>
      <w:r w:rsidR="004B263D">
        <w:rPr>
          <w:rFonts w:ascii="Comic Sans MS" w:hAnsi="Comic Sans MS"/>
          <w:b/>
          <w:bCs/>
          <w:sz w:val="40"/>
          <w:szCs w:val="40"/>
          <w:u w:val="single"/>
        </w:rPr>
        <w:br w:type="page"/>
      </w:r>
    </w:p>
    <w:p w14:paraId="6A9A2C0B" w14:textId="26A51767" w:rsidR="00E90AB8" w:rsidRPr="00E90AB8" w:rsidRDefault="00BA3B42">
      <w:pPr>
        <w:rPr>
          <w:rFonts w:ascii="Comic Sans MS" w:hAnsi="Comic Sans MS"/>
          <w:b/>
          <w:bCs/>
          <w:sz w:val="40"/>
          <w:szCs w:val="40"/>
          <w:u w:val="single"/>
        </w:rPr>
      </w:pPr>
      <w:r w:rsidRPr="00BA3B42">
        <w:rPr>
          <w:rFonts w:ascii="Comic Sans MS" w:hAnsi="Comic Sans MS"/>
          <w:b/>
          <w:bCs/>
          <w:noProof/>
          <w:sz w:val="40"/>
          <w:szCs w:val="40"/>
          <w:u w:val="single"/>
        </w:rPr>
        <w:lastRenderedPageBreak/>
        <w:drawing>
          <wp:anchor distT="0" distB="0" distL="114300" distR="114300" simplePos="0" relativeHeight="251688960" behindDoc="0" locked="0" layoutInCell="1" allowOverlap="1" wp14:anchorId="5E6369D6" wp14:editId="47EDE259">
            <wp:simplePos x="0" y="0"/>
            <wp:positionH relativeFrom="column">
              <wp:posOffset>4622165</wp:posOffset>
            </wp:positionH>
            <wp:positionV relativeFrom="paragraph">
              <wp:posOffset>109856</wp:posOffset>
            </wp:positionV>
            <wp:extent cx="1279392" cy="1624337"/>
            <wp:effectExtent l="152400" t="114300" r="168910" b="128270"/>
            <wp:wrapNone/>
            <wp:docPr id="1172411497" name="Picture 15">
              <a:extLst xmlns:a="http://schemas.openxmlformats.org/drawingml/2006/main">
                <a:ext uri="{FF2B5EF4-FFF2-40B4-BE49-F238E27FC236}">
                  <a16:creationId xmlns:a16="http://schemas.microsoft.com/office/drawing/2014/main" id="{CEC1B49E-25AA-4184-95F5-FBF87E5BB4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CEC1B49E-25AA-4184-95F5-FBF87E5BB4B9}"/>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14522" r="10232"/>
                    <a:stretch>
                      <a:fillRect/>
                    </a:stretch>
                  </pic:blipFill>
                  <pic:spPr bwMode="auto">
                    <a:xfrm rot="699735">
                      <a:off x="0" y="0"/>
                      <a:ext cx="1279392" cy="16243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716B" w:rsidRPr="00062F36">
        <w:rPr>
          <w:rFonts w:ascii="Comic Sans MS" w:hAnsi="Comic Sans MS"/>
          <w:b/>
          <w:bCs/>
          <w:noProof/>
          <w:sz w:val="40"/>
          <w:szCs w:val="40"/>
          <w:u w:val="single"/>
        </w:rPr>
        <w:drawing>
          <wp:anchor distT="0" distB="0" distL="114300" distR="114300" simplePos="0" relativeHeight="251684864" behindDoc="0" locked="0" layoutInCell="1" allowOverlap="1" wp14:anchorId="02B65B4D" wp14:editId="6885B78C">
            <wp:simplePos x="0" y="0"/>
            <wp:positionH relativeFrom="column">
              <wp:posOffset>472440</wp:posOffset>
            </wp:positionH>
            <wp:positionV relativeFrom="paragraph">
              <wp:posOffset>2032000</wp:posOffset>
            </wp:positionV>
            <wp:extent cx="1686725" cy="1265044"/>
            <wp:effectExtent l="133350" t="209550" r="142240" b="201930"/>
            <wp:wrapNone/>
            <wp:docPr id="3" name="Picture 2" descr="A table with a variety of objects and objects on it&#10;&#10;Description automatically generated">
              <a:extLst xmlns:a="http://schemas.openxmlformats.org/drawingml/2006/main">
                <a:ext uri="{FF2B5EF4-FFF2-40B4-BE49-F238E27FC236}">
                  <a16:creationId xmlns:a16="http://schemas.microsoft.com/office/drawing/2014/main" id="{79F2F90D-C7E1-D8C5-213C-0D0F61DC4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table with a variety of objects and objects on it&#10;&#10;Description automatically generated">
                      <a:extLst>
                        <a:ext uri="{FF2B5EF4-FFF2-40B4-BE49-F238E27FC236}">
                          <a16:creationId xmlns:a16="http://schemas.microsoft.com/office/drawing/2014/main" id="{79F2F90D-C7E1-D8C5-213C-0D0F61DC492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rot="876918">
                      <a:off x="0" y="0"/>
                      <a:ext cx="1686725" cy="1265044"/>
                    </a:xfrm>
                    <a:prstGeom prst="rect">
                      <a:avLst/>
                    </a:prstGeom>
                  </pic:spPr>
                </pic:pic>
              </a:graphicData>
            </a:graphic>
            <wp14:sizeRelH relativeFrom="page">
              <wp14:pctWidth>0</wp14:pctWidth>
            </wp14:sizeRelH>
            <wp14:sizeRelV relativeFrom="page">
              <wp14:pctHeight>0</wp14:pctHeight>
            </wp14:sizeRelV>
          </wp:anchor>
        </w:drawing>
      </w:r>
      <w:r w:rsidR="005859EF" w:rsidRPr="005859EF">
        <w:rPr>
          <w:rFonts w:ascii="Comic Sans MS" w:hAnsi="Comic Sans MS"/>
          <w:b/>
          <w:bCs/>
          <w:noProof/>
          <w:sz w:val="40"/>
          <w:szCs w:val="40"/>
          <w:u w:val="single"/>
        </w:rPr>
        <w:drawing>
          <wp:anchor distT="0" distB="0" distL="114300" distR="114300" simplePos="0" relativeHeight="251686912" behindDoc="0" locked="0" layoutInCell="1" allowOverlap="1" wp14:anchorId="108297FF" wp14:editId="441A12A3">
            <wp:simplePos x="0" y="0"/>
            <wp:positionH relativeFrom="margin">
              <wp:align>right</wp:align>
            </wp:positionH>
            <wp:positionV relativeFrom="paragraph">
              <wp:posOffset>4571365</wp:posOffset>
            </wp:positionV>
            <wp:extent cx="1883434" cy="1237345"/>
            <wp:effectExtent l="95250" t="152400" r="97790" b="153670"/>
            <wp:wrapNone/>
            <wp:docPr id="16" name="Picture 15" descr="A bulletin board with insects and butterflies&#10;&#10;Description automatically generated">
              <a:extLst xmlns:a="http://schemas.openxmlformats.org/drawingml/2006/main">
                <a:ext uri="{FF2B5EF4-FFF2-40B4-BE49-F238E27FC236}">
                  <a16:creationId xmlns:a16="http://schemas.microsoft.com/office/drawing/2014/main" id="{041D868A-A785-9A48-ED24-31487E268F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bulletin board with insects and butterflies&#10;&#10;Description automatically generated">
                      <a:extLst>
                        <a:ext uri="{FF2B5EF4-FFF2-40B4-BE49-F238E27FC236}">
                          <a16:creationId xmlns:a16="http://schemas.microsoft.com/office/drawing/2014/main" id="{041D868A-A785-9A48-ED24-31487E268F38}"/>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3790" t="12509" r="3103" b="5934"/>
                    <a:stretch>
                      <a:fillRect/>
                    </a:stretch>
                  </pic:blipFill>
                  <pic:spPr bwMode="auto">
                    <a:xfrm rot="583771">
                      <a:off x="0" y="0"/>
                      <a:ext cx="1883434" cy="1237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5727" w:rsidRPr="00BE5727">
        <w:rPr>
          <w:rFonts w:ascii="Comic Sans MS" w:hAnsi="Comic Sans MS"/>
          <w:b/>
          <w:bCs/>
          <w:noProof/>
          <w:sz w:val="40"/>
          <w:szCs w:val="40"/>
          <w:u w:val="single"/>
        </w:rPr>
        <w:drawing>
          <wp:anchor distT="0" distB="0" distL="114300" distR="114300" simplePos="0" relativeHeight="251687936" behindDoc="0" locked="0" layoutInCell="1" allowOverlap="1" wp14:anchorId="6BFCBA56" wp14:editId="71590267">
            <wp:simplePos x="0" y="0"/>
            <wp:positionH relativeFrom="column">
              <wp:posOffset>3438525</wp:posOffset>
            </wp:positionH>
            <wp:positionV relativeFrom="paragraph">
              <wp:posOffset>3856356</wp:posOffset>
            </wp:positionV>
            <wp:extent cx="1733550" cy="1300162"/>
            <wp:effectExtent l="152400" t="228600" r="152400" b="224155"/>
            <wp:wrapNone/>
            <wp:docPr id="12" name="Picture 11" descr="A group of children painting on paper&#10;&#10;Description automatically generated">
              <a:extLst xmlns:a="http://schemas.openxmlformats.org/drawingml/2006/main">
                <a:ext uri="{FF2B5EF4-FFF2-40B4-BE49-F238E27FC236}">
                  <a16:creationId xmlns:a16="http://schemas.microsoft.com/office/drawing/2014/main" id="{7B4DFBC1-2409-298E-4AC6-5868FC89F3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group of children painting on paper&#10;&#10;Description automatically generated">
                      <a:extLst>
                        <a:ext uri="{FF2B5EF4-FFF2-40B4-BE49-F238E27FC236}">
                          <a16:creationId xmlns:a16="http://schemas.microsoft.com/office/drawing/2014/main" id="{7B4DFBC1-2409-298E-4AC6-5868FC89F35D}"/>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20658117">
                      <a:off x="0" y="0"/>
                      <a:ext cx="1733550" cy="1300162"/>
                    </a:xfrm>
                    <a:prstGeom prst="rect">
                      <a:avLst/>
                    </a:prstGeom>
                  </pic:spPr>
                </pic:pic>
              </a:graphicData>
            </a:graphic>
            <wp14:sizeRelH relativeFrom="page">
              <wp14:pctWidth>0</wp14:pctWidth>
            </wp14:sizeRelH>
            <wp14:sizeRelV relativeFrom="page">
              <wp14:pctHeight>0</wp14:pctHeight>
            </wp14:sizeRelV>
          </wp:anchor>
        </w:drawing>
      </w:r>
      <w:r w:rsidR="00BF47E9" w:rsidRPr="00BF47E9">
        <w:rPr>
          <w:rFonts w:ascii="Comic Sans MS" w:hAnsi="Comic Sans MS"/>
          <w:b/>
          <w:bCs/>
          <w:noProof/>
          <w:sz w:val="40"/>
          <w:szCs w:val="40"/>
          <w:u w:val="single"/>
        </w:rPr>
        <w:drawing>
          <wp:anchor distT="0" distB="0" distL="114300" distR="114300" simplePos="0" relativeHeight="251681792" behindDoc="0" locked="0" layoutInCell="1" allowOverlap="1" wp14:anchorId="36ACCE0E" wp14:editId="63A37EDB">
            <wp:simplePos x="0" y="0"/>
            <wp:positionH relativeFrom="column">
              <wp:posOffset>1435886</wp:posOffset>
            </wp:positionH>
            <wp:positionV relativeFrom="paragraph">
              <wp:posOffset>8438257</wp:posOffset>
            </wp:positionV>
            <wp:extent cx="1563352" cy="1172515"/>
            <wp:effectExtent l="133350" t="190500" r="113665" b="180340"/>
            <wp:wrapNone/>
            <wp:docPr id="18" name="Picture 17" descr="A table with bowls and bowls on it&#10;&#10;Description automatically generated with medium confidence">
              <a:extLst xmlns:a="http://schemas.openxmlformats.org/drawingml/2006/main">
                <a:ext uri="{FF2B5EF4-FFF2-40B4-BE49-F238E27FC236}">
                  <a16:creationId xmlns:a16="http://schemas.microsoft.com/office/drawing/2014/main" id="{9708FC5D-0B8F-A595-2859-889DB9F456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table with bowls and bowls on it&#10;&#10;Description automatically generated with medium confidence">
                      <a:extLst>
                        <a:ext uri="{FF2B5EF4-FFF2-40B4-BE49-F238E27FC236}">
                          <a16:creationId xmlns:a16="http://schemas.microsoft.com/office/drawing/2014/main" id="{9708FC5D-0B8F-A595-2859-889DB9F45626}"/>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rot="841054">
                      <a:off x="0" y="0"/>
                      <a:ext cx="1567361" cy="1175521"/>
                    </a:xfrm>
                    <a:prstGeom prst="rect">
                      <a:avLst/>
                    </a:prstGeom>
                  </pic:spPr>
                </pic:pic>
              </a:graphicData>
            </a:graphic>
            <wp14:sizeRelH relativeFrom="page">
              <wp14:pctWidth>0</wp14:pctWidth>
            </wp14:sizeRelH>
            <wp14:sizeRelV relativeFrom="page">
              <wp14:pctHeight>0</wp14:pctHeight>
            </wp14:sizeRelV>
          </wp:anchor>
        </w:drawing>
      </w:r>
      <w:r w:rsidR="0002353F" w:rsidRPr="0002353F">
        <w:rPr>
          <w:rFonts w:ascii="Comic Sans MS" w:hAnsi="Comic Sans MS"/>
          <w:b/>
          <w:bCs/>
          <w:noProof/>
          <w:sz w:val="40"/>
          <w:szCs w:val="40"/>
          <w:u w:val="single"/>
        </w:rPr>
        <w:drawing>
          <wp:anchor distT="0" distB="0" distL="114300" distR="114300" simplePos="0" relativeHeight="251682816" behindDoc="0" locked="0" layoutInCell="1" allowOverlap="1" wp14:anchorId="534079EE" wp14:editId="14142386">
            <wp:simplePos x="0" y="0"/>
            <wp:positionH relativeFrom="column">
              <wp:posOffset>142874</wp:posOffset>
            </wp:positionH>
            <wp:positionV relativeFrom="paragraph">
              <wp:posOffset>8205866</wp:posOffset>
            </wp:positionV>
            <wp:extent cx="1587500" cy="1190625"/>
            <wp:effectExtent l="114300" t="152400" r="88900" b="142875"/>
            <wp:wrapNone/>
            <wp:docPr id="9" name="Picture 8" descr="A room with a table and shelves&#10;&#10;Description automatically generated">
              <a:extLst xmlns:a="http://schemas.openxmlformats.org/drawingml/2006/main">
                <a:ext uri="{FF2B5EF4-FFF2-40B4-BE49-F238E27FC236}">
                  <a16:creationId xmlns:a16="http://schemas.microsoft.com/office/drawing/2014/main" id="{1124A780-A865-0D97-5C8E-43CAB886D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room with a table and shelves&#10;&#10;Description automatically generated">
                      <a:extLst>
                        <a:ext uri="{FF2B5EF4-FFF2-40B4-BE49-F238E27FC236}">
                          <a16:creationId xmlns:a16="http://schemas.microsoft.com/office/drawing/2014/main" id="{1124A780-A865-0D97-5C8E-43CAB886D0A4}"/>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rot="20951984">
                      <a:off x="0" y="0"/>
                      <a:ext cx="1587500" cy="1190625"/>
                    </a:xfrm>
                    <a:prstGeom prst="rect">
                      <a:avLst/>
                    </a:prstGeom>
                  </pic:spPr>
                </pic:pic>
              </a:graphicData>
            </a:graphic>
            <wp14:sizeRelH relativeFrom="page">
              <wp14:pctWidth>0</wp14:pctWidth>
            </wp14:sizeRelH>
            <wp14:sizeRelV relativeFrom="page">
              <wp14:pctHeight>0</wp14:pctHeight>
            </wp14:sizeRelV>
          </wp:anchor>
        </w:drawing>
      </w:r>
      <w:r w:rsidR="009A3C2B" w:rsidRPr="00B31292">
        <w:rPr>
          <w:rFonts w:ascii="Comic Sans MS" w:hAnsi="Comic Sans MS"/>
          <w:b/>
          <w:bCs/>
          <w:noProof/>
          <w:sz w:val="40"/>
          <w:szCs w:val="40"/>
          <w:u w:val="single"/>
        </w:rPr>
        <mc:AlternateContent>
          <mc:Choice Requires="wps">
            <w:drawing>
              <wp:anchor distT="45720" distB="45720" distL="114300" distR="114300" simplePos="0" relativeHeight="251679744" behindDoc="0" locked="0" layoutInCell="1" allowOverlap="1" wp14:anchorId="4AB65923" wp14:editId="5CF818C4">
                <wp:simplePos x="0" y="0"/>
                <wp:positionH relativeFrom="margin">
                  <wp:align>right</wp:align>
                </wp:positionH>
                <wp:positionV relativeFrom="paragraph">
                  <wp:posOffset>1713865</wp:posOffset>
                </wp:positionV>
                <wp:extent cx="4067175" cy="1895475"/>
                <wp:effectExtent l="38100" t="38100" r="47625" b="47625"/>
                <wp:wrapSquare wrapText="bothSides"/>
                <wp:docPr id="347314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895475"/>
                        </a:xfrm>
                        <a:prstGeom prst="rect">
                          <a:avLst/>
                        </a:prstGeom>
                        <a:solidFill>
                          <a:schemeClr val="tx2">
                            <a:lumMod val="10000"/>
                            <a:lumOff val="90000"/>
                          </a:schemeClr>
                        </a:solidFill>
                        <a:ln w="76200">
                          <a:solidFill>
                            <a:schemeClr val="accent5">
                              <a:lumMod val="60000"/>
                              <a:lumOff val="40000"/>
                            </a:schemeClr>
                          </a:solidFill>
                          <a:miter lim="800000"/>
                          <a:headEnd/>
                          <a:tailEnd/>
                        </a:ln>
                      </wps:spPr>
                      <wps:txbx>
                        <w:txbxContent>
                          <w:p w14:paraId="630A4D77" w14:textId="21B055E8" w:rsidR="005419BC" w:rsidRPr="005419BC" w:rsidRDefault="005419BC" w:rsidP="00735FF5">
                            <w:pPr>
                              <w:spacing w:after="0" w:line="240" w:lineRule="auto"/>
                              <w:rPr>
                                <w:b/>
                                <w:bCs/>
                                <w:u w:val="single"/>
                              </w:rPr>
                            </w:pPr>
                            <w:r w:rsidRPr="005419BC">
                              <w:rPr>
                                <w:b/>
                                <w:bCs/>
                                <w:u w:val="single"/>
                              </w:rPr>
                              <w:t>Communication and Language</w:t>
                            </w:r>
                          </w:p>
                          <w:p w14:paraId="6575A1AA" w14:textId="4B0A3E71" w:rsidR="00C87E5E" w:rsidRDefault="00C87E5E" w:rsidP="00735FF5">
                            <w:pPr>
                              <w:spacing w:after="0" w:line="240" w:lineRule="auto"/>
                            </w:pPr>
                            <w:r>
                              <w:t>Developing children’s communication skills is key across Nursery and Reception.  We</w:t>
                            </w:r>
                            <w:r w:rsidR="009E2B42">
                              <w:t xml:space="preserve"> embed new language into our themes and topics to ensure that we are providing children with the skills to become confident communicators with a rich vocabulary bank.  As a team we know that children who struggle to communicate will struggle with many aspects of learning which is why it is important for us to get this right from the 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65923" id="_x0000_s1030" type="#_x0000_t202" style="position:absolute;margin-left:269.05pt;margin-top:134.95pt;width:320.25pt;height:149.2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" fillcolor="#dceaf7 [351]" strokecolor="#d86dcb [1944]" strokeweight="6pt">
                <v:textbox>
                  <w:txbxContent>
                    <w:p w14:paraId="630A4D77" w14:textId="21B055E8" w:rsidR="005419BC" w:rsidRPr="005419BC" w:rsidRDefault="005419BC" w:rsidP="00735FF5">
                      <w:pPr>
                        <w:spacing w:after="0" w:line="240" w:lineRule="auto"/>
                        <w:rPr>
                          <w:b/>
                          <w:bCs/>
                          <w:u w:val="single"/>
                        </w:rPr>
                      </w:pPr>
                      <w:r w:rsidRPr="005419BC">
                        <w:rPr>
                          <w:b/>
                          <w:bCs/>
                          <w:u w:val="single"/>
                        </w:rPr>
                        <w:t>Communication and Language</w:t>
                      </w:r>
                    </w:p>
                    <w:p w14:paraId="6575A1AA" w14:textId="4B0A3E71" w:rsidR="00C87E5E" w:rsidRDefault="00C87E5E" w:rsidP="00735FF5">
                      <w:pPr>
                        <w:spacing w:after="0" w:line="240" w:lineRule="auto"/>
                      </w:pPr>
                      <w:r>
                        <w:t>Developing children’s communication skills is key across Nursery and Reception.  We</w:t>
                      </w:r>
                      <w:r w:rsidR="009E2B42">
                        <w:t xml:space="preserve"> embed new language into our themes and topics to ensure that we are providing children with the skills to become confident communicators with a rich vocabulary bank.  As a team we know that children who struggle to communicate will struggle with many aspects of learning which is why it is important for us to get this right from the start.</w:t>
                      </w:r>
                    </w:p>
                  </w:txbxContent>
                </v:textbox>
                <w10:wrap type="square" anchorx="margin"/>
              </v:shape>
            </w:pict>
          </mc:Fallback>
        </mc:AlternateContent>
      </w:r>
      <w:r w:rsidR="009A3C2B" w:rsidRPr="00EF73CA">
        <w:rPr>
          <w:rFonts w:ascii="Comic Sans MS" w:hAnsi="Comic Sans MS"/>
          <w:b/>
          <w:bCs/>
          <w:noProof/>
          <w:sz w:val="40"/>
          <w:szCs w:val="40"/>
          <w:u w:val="single"/>
        </w:rPr>
        <mc:AlternateContent>
          <mc:Choice Requires="wps">
            <w:drawing>
              <wp:anchor distT="45720" distB="45720" distL="114300" distR="114300" simplePos="0" relativeHeight="251678720" behindDoc="0" locked="0" layoutInCell="1" allowOverlap="1" wp14:anchorId="6A6C094F" wp14:editId="11458D12">
                <wp:simplePos x="0" y="0"/>
                <wp:positionH relativeFrom="column">
                  <wp:posOffset>0</wp:posOffset>
                </wp:positionH>
                <wp:positionV relativeFrom="paragraph">
                  <wp:posOffset>3371850</wp:posOffset>
                </wp:positionV>
                <wp:extent cx="3257550" cy="1404620"/>
                <wp:effectExtent l="38100" t="38100" r="38100" b="38100"/>
                <wp:wrapSquare wrapText="bothSides"/>
                <wp:docPr id="2032145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04620"/>
                        </a:xfrm>
                        <a:prstGeom prst="rect">
                          <a:avLst/>
                        </a:prstGeom>
                        <a:solidFill>
                          <a:schemeClr val="tx2">
                            <a:lumMod val="10000"/>
                            <a:lumOff val="90000"/>
                          </a:schemeClr>
                        </a:solidFill>
                        <a:ln w="76200">
                          <a:solidFill>
                            <a:srgbClr val="FF0066"/>
                          </a:solidFill>
                          <a:miter lim="800000"/>
                          <a:headEnd/>
                          <a:tailEnd/>
                        </a:ln>
                      </wps:spPr>
                      <wps:txbx>
                        <w:txbxContent>
                          <w:p w14:paraId="2C25859A" w14:textId="73846A00" w:rsidR="005419BC" w:rsidRPr="005419BC" w:rsidRDefault="005419BC" w:rsidP="00BC258D">
                            <w:pPr>
                              <w:spacing w:after="0" w:line="240" w:lineRule="auto"/>
                              <w:rPr>
                                <w:b/>
                                <w:bCs/>
                                <w:u w:val="single"/>
                              </w:rPr>
                            </w:pPr>
                            <w:r w:rsidRPr="005419BC">
                              <w:rPr>
                                <w:b/>
                                <w:bCs/>
                                <w:u w:val="single"/>
                              </w:rPr>
                              <w:t>Reception</w:t>
                            </w:r>
                          </w:p>
                          <w:p w14:paraId="7C32E7E8" w14:textId="1FBF95A2" w:rsidR="00EF73CA" w:rsidRDefault="00823ECC" w:rsidP="005419BC">
                            <w:pPr>
                              <w:spacing w:after="0" w:line="240" w:lineRule="auto"/>
                            </w:pPr>
                            <w:r>
                              <w:t xml:space="preserve">At the end of the </w:t>
                            </w:r>
                            <w:proofErr w:type="gramStart"/>
                            <w:r>
                              <w:t>Reception</w:t>
                            </w:r>
                            <w:proofErr w:type="gramEnd"/>
                            <w:r>
                              <w:t xml:space="preserve"> year, children are assessed against the ‘Early Learning Goals’, which complete the Foundation Stage Profile.  Children </w:t>
                            </w:r>
                            <w:r w:rsidR="00257A7F">
                              <w:t>will be assessed as ‘embedded’, having met the expected level of attainment</w:t>
                            </w:r>
                            <w:r w:rsidR="006908D3">
                              <w:t>, or ‘emerging’</w:t>
                            </w:r>
                            <w:r w:rsidR="006C344F">
                              <w:t xml:space="preserve"> not having met the expected level of attainment.  We work closely with the Year one team to ensure all information about your child’s ‘Characteristics of Effective Learning</w:t>
                            </w:r>
                            <w:r w:rsidR="00BC258D">
                              <w:t xml:space="preserve">’ as well as </w:t>
                            </w:r>
                            <w:r w:rsidR="00234A61">
                              <w:t>their</w:t>
                            </w:r>
                            <w:r w:rsidR="00BC258D">
                              <w:t xml:space="preserve"> attainment is passed on, to ensure a smooth transition into Key Stage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6C094F" id="_x0000_s1031" type="#_x0000_t202" style="position:absolute;margin-left:0;margin-top:265.5pt;width:256.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" fillcolor="#dceaf7 [351]" strokecolor="#f06" strokeweight="6pt">
                <v:textbox style="mso-fit-shape-to-text:t">
                  <w:txbxContent>
                    <w:p w14:paraId="2C25859A" w14:textId="73846A00" w:rsidR="005419BC" w:rsidRPr="005419BC" w:rsidRDefault="005419BC" w:rsidP="00BC258D">
                      <w:pPr>
                        <w:spacing w:after="0" w:line="240" w:lineRule="auto"/>
                        <w:rPr>
                          <w:b/>
                          <w:bCs/>
                          <w:u w:val="single"/>
                        </w:rPr>
                      </w:pPr>
                      <w:r w:rsidRPr="005419BC">
                        <w:rPr>
                          <w:b/>
                          <w:bCs/>
                          <w:u w:val="single"/>
                        </w:rPr>
                        <w:t>Reception</w:t>
                      </w:r>
                    </w:p>
                    <w:p w14:paraId="7C32E7E8" w14:textId="1FBF95A2" w:rsidR="00EF73CA" w:rsidRDefault="00823ECC" w:rsidP="005419BC">
                      <w:pPr>
                        <w:spacing w:after="0" w:line="240" w:lineRule="auto"/>
                      </w:pPr>
                      <w:r>
                        <w:t xml:space="preserve">At the end of the Reception year, children are assessed against the ‘Early Learning Goals’, which complete the Foundation Stage Profile.  Children </w:t>
                      </w:r>
                      <w:r w:rsidR="00257A7F">
                        <w:t>will be assessed as ‘embedded’, having met the expected level of attainment</w:t>
                      </w:r>
                      <w:r w:rsidR="006908D3">
                        <w:t>, or ‘emerging’</w:t>
                      </w:r>
                      <w:r w:rsidR="006C344F">
                        <w:t xml:space="preserve"> not having met the expected level of attainment.  We work closely with the Year one team to ensure all information about your child’s ‘Characteristics of Effective Learning</w:t>
                      </w:r>
                      <w:r w:rsidR="00BC258D">
                        <w:t xml:space="preserve">’ as well as </w:t>
                      </w:r>
                      <w:r w:rsidR="00234A61">
                        <w:t>their</w:t>
                      </w:r>
                      <w:r w:rsidR="00BC258D">
                        <w:t xml:space="preserve"> attainment is passed on, to ensure a smooth transition into Key Stage 1.</w:t>
                      </w:r>
                    </w:p>
                  </w:txbxContent>
                </v:textbox>
                <w10:wrap type="square"/>
              </v:shape>
            </w:pict>
          </mc:Fallback>
        </mc:AlternateContent>
      </w:r>
      <w:r w:rsidR="009A3C2B" w:rsidRPr="002F0F5D">
        <w:rPr>
          <w:rFonts w:ascii="Comic Sans MS" w:hAnsi="Comic Sans MS"/>
          <w:b/>
          <w:bCs/>
          <w:noProof/>
          <w:sz w:val="40"/>
          <w:szCs w:val="40"/>
          <w:u w:val="single"/>
        </w:rPr>
        <mc:AlternateContent>
          <mc:Choice Requires="wps">
            <w:drawing>
              <wp:anchor distT="45720" distB="45720" distL="114300" distR="114300" simplePos="0" relativeHeight="251675648" behindDoc="0" locked="0" layoutInCell="1" allowOverlap="1" wp14:anchorId="3B669EF7" wp14:editId="522D6039">
                <wp:simplePos x="0" y="0"/>
                <wp:positionH relativeFrom="margin">
                  <wp:align>right</wp:align>
                </wp:positionH>
                <wp:positionV relativeFrom="paragraph">
                  <wp:posOffset>6054725</wp:posOffset>
                </wp:positionV>
                <wp:extent cx="6610350" cy="1404620"/>
                <wp:effectExtent l="38100" t="38100" r="38100" b="43815"/>
                <wp:wrapSquare wrapText="bothSides"/>
                <wp:docPr id="546785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404620"/>
                        </a:xfrm>
                        <a:prstGeom prst="rect">
                          <a:avLst/>
                        </a:prstGeom>
                        <a:solidFill>
                          <a:schemeClr val="tx2">
                            <a:lumMod val="10000"/>
                            <a:lumOff val="90000"/>
                          </a:schemeClr>
                        </a:solidFill>
                        <a:ln w="76200">
                          <a:solidFill>
                            <a:srgbClr val="92D050"/>
                          </a:solidFill>
                          <a:miter lim="800000"/>
                          <a:headEnd/>
                          <a:tailEnd/>
                        </a:ln>
                      </wps:spPr>
                      <wps:txbx>
                        <w:txbxContent>
                          <w:p w14:paraId="2AF0E086" w14:textId="49F57596" w:rsidR="005419BC" w:rsidRPr="005419BC" w:rsidRDefault="005419BC" w:rsidP="000025C3">
                            <w:pPr>
                              <w:spacing w:after="0" w:line="240" w:lineRule="auto"/>
                              <w:rPr>
                                <w:b/>
                                <w:bCs/>
                                <w:u w:val="single"/>
                              </w:rPr>
                            </w:pPr>
                            <w:r w:rsidRPr="005419BC">
                              <w:rPr>
                                <w:b/>
                                <w:bCs/>
                                <w:u w:val="single"/>
                              </w:rPr>
                              <w:t>Phonics and Handwriting</w:t>
                            </w:r>
                          </w:p>
                          <w:p w14:paraId="5593DA4D" w14:textId="3AB6422D" w:rsidR="002F0F5D" w:rsidRDefault="009E2B42" w:rsidP="000025C3">
                            <w:pPr>
                              <w:spacing w:after="0" w:line="240" w:lineRule="auto"/>
                            </w:pPr>
                            <w:r>
                              <w:t xml:space="preserve">In Nursery and </w:t>
                            </w:r>
                            <w:r w:rsidR="00823ECC">
                              <w:t>Reception,</w:t>
                            </w:r>
                            <w:r>
                              <w:t xml:space="preserve"> we follow the Phonics Scheme </w:t>
                            </w:r>
                            <w:r w:rsidRPr="00735FF5">
                              <w:rPr>
                                <w:b/>
                                <w:bCs/>
                              </w:rPr>
                              <w:t>‘Little Wandle Letters and Sounds Revised.’</w:t>
                            </w:r>
                            <w:r w:rsidR="00E97AD6" w:rsidRPr="00735FF5">
                              <w:rPr>
                                <w:b/>
                                <w:bCs/>
                              </w:rPr>
                              <w:t xml:space="preserve">  </w:t>
                            </w:r>
                            <w:r w:rsidR="00303995">
                              <w:t>The scheme enables the children to learn</w:t>
                            </w:r>
                            <w:r w:rsidR="00E97AD6">
                              <w:t xml:space="preserve"> and embed their knowledge of rhymes and </w:t>
                            </w:r>
                            <w:r w:rsidR="005F1B3A">
                              <w:t xml:space="preserve">sounds in the Nursery, extending to blending and segmenting to become confident readers in Reception.  Through Assessment for Learning in Reception, we quickly identify where children are finding phonics tricky and </w:t>
                            </w:r>
                            <w:r w:rsidR="000C1C7B">
                              <w:t xml:space="preserve">use the scheme’s ‘Keep Up’ sessions to support children to </w:t>
                            </w:r>
                            <w:r w:rsidR="0055549E">
                              <w:t xml:space="preserve">make progress.  </w:t>
                            </w:r>
                            <w:r w:rsidR="002E1609">
                              <w:t xml:space="preserve">The scheme has a strong focus on handwriting and through additional daily practice, we work with all children across the EYFS to ensure there are continual opportunities for mark making as well as developing correct pencil grip and </w:t>
                            </w:r>
                            <w:r w:rsidR="000025C3">
                              <w:t>forming letters in the correct way.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669EF7" id="_x0000_s1032" type="#_x0000_t202" style="position:absolute;margin-left:469.3pt;margin-top:476.75pt;width:520.5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" fillcolor="#dceaf7 [351]" strokecolor="#92d050" strokeweight="6pt">
                <v:textbox style="mso-fit-shape-to-text:t">
                  <w:txbxContent>
                    <w:p w14:paraId="2AF0E086" w14:textId="49F57596" w:rsidR="005419BC" w:rsidRPr="005419BC" w:rsidRDefault="005419BC" w:rsidP="000025C3">
                      <w:pPr>
                        <w:spacing w:after="0" w:line="240" w:lineRule="auto"/>
                        <w:rPr>
                          <w:b/>
                          <w:bCs/>
                          <w:u w:val="single"/>
                        </w:rPr>
                      </w:pPr>
                      <w:r w:rsidRPr="005419BC">
                        <w:rPr>
                          <w:b/>
                          <w:bCs/>
                          <w:u w:val="single"/>
                        </w:rPr>
                        <w:t>Phonics and Handwriting</w:t>
                      </w:r>
                    </w:p>
                    <w:p w14:paraId="5593DA4D" w14:textId="3AB6422D" w:rsidR="002F0F5D" w:rsidRDefault="009E2B42" w:rsidP="000025C3">
                      <w:pPr>
                        <w:spacing w:after="0" w:line="240" w:lineRule="auto"/>
                      </w:pPr>
                      <w:r>
                        <w:t xml:space="preserve">In Nursery and </w:t>
                      </w:r>
                      <w:r w:rsidR="00823ECC">
                        <w:t>Reception,</w:t>
                      </w:r>
                      <w:r>
                        <w:t xml:space="preserve"> we follow the Phonics Scheme </w:t>
                      </w:r>
                      <w:r w:rsidRPr="00735FF5">
                        <w:rPr>
                          <w:b/>
                          <w:bCs/>
                        </w:rPr>
                        <w:t>‘Little Wandle Letters and Sounds Revised.’</w:t>
                      </w:r>
                      <w:r w:rsidR="00E97AD6" w:rsidRPr="00735FF5">
                        <w:rPr>
                          <w:b/>
                          <w:bCs/>
                        </w:rPr>
                        <w:t xml:space="preserve">  </w:t>
                      </w:r>
                      <w:r w:rsidR="00303995">
                        <w:t>The scheme enables the children to learn</w:t>
                      </w:r>
                      <w:r w:rsidR="00E97AD6">
                        <w:t xml:space="preserve"> and embed their knowledge of rhymes and </w:t>
                      </w:r>
                      <w:r w:rsidR="005F1B3A">
                        <w:t xml:space="preserve">sounds in the Nursery, extending to blending and segmenting to become confident readers in Reception.  Through Assessment for Learning in Reception, we quickly identify where children are finding phonics tricky and </w:t>
                      </w:r>
                      <w:r w:rsidR="000C1C7B">
                        <w:t xml:space="preserve">use the scheme’s ‘Keep Up’ sessions to support children to </w:t>
                      </w:r>
                      <w:r w:rsidR="0055549E">
                        <w:t xml:space="preserve">make progress.  </w:t>
                      </w:r>
                      <w:r w:rsidR="002E1609">
                        <w:t xml:space="preserve">The scheme has a strong focus on handwriting and through additional daily practice, we work with all children across the EYFS to ensure there are continual opportunities for mark making as well as developing correct pencil grip and </w:t>
                      </w:r>
                      <w:r w:rsidR="000025C3">
                        <w:t>forming letters in the correct way.</w:t>
                      </w:r>
                    </w:p>
                  </w:txbxContent>
                </v:textbox>
                <w10:wrap type="square" anchorx="margin"/>
              </v:shape>
            </w:pict>
          </mc:Fallback>
        </mc:AlternateContent>
      </w:r>
      <w:r w:rsidR="001306CF" w:rsidRPr="002F0F5D">
        <w:rPr>
          <w:rFonts w:ascii="Comic Sans MS" w:hAnsi="Comic Sans MS"/>
          <w:b/>
          <w:bCs/>
          <w:noProof/>
          <w:sz w:val="40"/>
          <w:szCs w:val="40"/>
          <w:u w:val="single"/>
        </w:rPr>
        <mc:AlternateContent>
          <mc:Choice Requires="wps">
            <w:drawing>
              <wp:anchor distT="45720" distB="45720" distL="114300" distR="114300" simplePos="0" relativeHeight="251673600" behindDoc="0" locked="0" layoutInCell="1" allowOverlap="1" wp14:anchorId="0751F6FD" wp14:editId="0734EE7F">
                <wp:simplePos x="0" y="0"/>
                <wp:positionH relativeFrom="margin">
                  <wp:align>right</wp:align>
                </wp:positionH>
                <wp:positionV relativeFrom="paragraph">
                  <wp:posOffset>8067675</wp:posOffset>
                </wp:positionV>
                <wp:extent cx="3401695" cy="1657350"/>
                <wp:effectExtent l="38100" t="38100" r="46355" b="38100"/>
                <wp:wrapSquare wrapText="bothSides"/>
                <wp:docPr id="1159499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1657350"/>
                        </a:xfrm>
                        <a:prstGeom prst="rect">
                          <a:avLst/>
                        </a:prstGeom>
                        <a:solidFill>
                          <a:schemeClr val="tx2">
                            <a:lumMod val="10000"/>
                            <a:lumOff val="90000"/>
                          </a:schemeClr>
                        </a:solidFill>
                        <a:ln w="76200">
                          <a:solidFill>
                            <a:srgbClr val="FFFF99"/>
                          </a:solidFill>
                          <a:miter lim="800000"/>
                          <a:headEnd/>
                          <a:tailEnd/>
                        </a:ln>
                      </wps:spPr>
                      <wps:txbx>
                        <w:txbxContent>
                          <w:p w14:paraId="088B8935" w14:textId="67C81ADC" w:rsidR="002F0F5D" w:rsidRPr="00483A37" w:rsidRDefault="002F0F5D" w:rsidP="009A3C2B">
                            <w:pPr>
                              <w:spacing w:after="0" w:line="240" w:lineRule="auto"/>
                              <w:rPr>
                                <w:b/>
                                <w:bCs/>
                                <w:u w:val="single"/>
                              </w:rPr>
                            </w:pPr>
                            <w:r w:rsidRPr="00483A37">
                              <w:rPr>
                                <w:b/>
                                <w:bCs/>
                                <w:u w:val="single"/>
                              </w:rPr>
                              <w:t xml:space="preserve">Learning </w:t>
                            </w:r>
                            <w:r w:rsidR="005419BC" w:rsidRPr="00483A37">
                              <w:rPr>
                                <w:b/>
                                <w:bCs/>
                                <w:u w:val="single"/>
                              </w:rPr>
                              <w:t>E</w:t>
                            </w:r>
                            <w:r w:rsidRPr="00483A37">
                              <w:rPr>
                                <w:b/>
                                <w:bCs/>
                                <w:u w:val="single"/>
                              </w:rPr>
                              <w:t>nvironment</w:t>
                            </w:r>
                          </w:p>
                          <w:p w14:paraId="213D0EEC" w14:textId="34D00370" w:rsidR="006E3447" w:rsidRDefault="00802640" w:rsidP="009A3C2B">
                            <w:pPr>
                              <w:spacing w:after="0" w:line="240" w:lineRule="auto"/>
                            </w:pPr>
                            <w:r>
                              <w:t>Our</w:t>
                            </w:r>
                            <w:r w:rsidR="006E3447">
                              <w:t xml:space="preserve"> Early Years </w:t>
                            </w:r>
                            <w:r w:rsidR="009A3C2B">
                              <w:t>classrooms are</w:t>
                            </w:r>
                            <w:r w:rsidR="006E3447">
                              <w:t xml:space="preserve"> bright, engaging and welcoming </w:t>
                            </w:r>
                            <w:r w:rsidR="009A3C2B">
                              <w:t>learning environments</w:t>
                            </w:r>
                            <w:r w:rsidR="006E3447">
                              <w:t>.  Both the Nursery and Reception have their own outside learning areas</w:t>
                            </w:r>
                            <w:r w:rsidR="001306CF">
                              <w:t xml:space="preserve"> </w:t>
                            </w:r>
                            <w:r w:rsidR="00234A61">
                              <w:t>as</w:t>
                            </w:r>
                            <w:r w:rsidR="001306CF">
                              <w:t xml:space="preserve"> learning outside of the classroom is a key part of our curriculum, embracing the outdoors in all weathers, throughout the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1F6FD" id="_x0000_s1033" type="#_x0000_t202" style="position:absolute;margin-left:216.65pt;margin-top:635.25pt;width:267.85pt;height:130.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" fillcolor="#dceaf7 [351]" strokecolor="#ff9" strokeweight="6pt">
                <v:textbox>
                  <w:txbxContent>
                    <w:p w14:paraId="088B8935" w14:textId="67C81ADC" w:rsidR="002F0F5D" w:rsidRPr="00483A37" w:rsidRDefault="002F0F5D" w:rsidP="009A3C2B">
                      <w:pPr>
                        <w:spacing w:after="0" w:line="240" w:lineRule="auto"/>
                        <w:rPr>
                          <w:b/>
                          <w:bCs/>
                          <w:u w:val="single"/>
                        </w:rPr>
                      </w:pPr>
                      <w:r w:rsidRPr="00483A37">
                        <w:rPr>
                          <w:b/>
                          <w:bCs/>
                          <w:u w:val="single"/>
                        </w:rPr>
                        <w:t xml:space="preserve">Learning </w:t>
                      </w:r>
                      <w:r w:rsidR="005419BC" w:rsidRPr="00483A37">
                        <w:rPr>
                          <w:b/>
                          <w:bCs/>
                          <w:u w:val="single"/>
                        </w:rPr>
                        <w:t>E</w:t>
                      </w:r>
                      <w:r w:rsidRPr="00483A37">
                        <w:rPr>
                          <w:b/>
                          <w:bCs/>
                          <w:u w:val="single"/>
                        </w:rPr>
                        <w:t>nvironment</w:t>
                      </w:r>
                    </w:p>
                    <w:p w14:paraId="213D0EEC" w14:textId="34D00370" w:rsidR="006E3447" w:rsidRDefault="00802640" w:rsidP="009A3C2B">
                      <w:pPr>
                        <w:spacing w:after="0" w:line="240" w:lineRule="auto"/>
                      </w:pPr>
                      <w:r>
                        <w:t>Our</w:t>
                      </w:r>
                      <w:r w:rsidR="006E3447">
                        <w:t xml:space="preserve"> Early Years </w:t>
                      </w:r>
                      <w:r w:rsidR="009A3C2B">
                        <w:t>classrooms are</w:t>
                      </w:r>
                      <w:r w:rsidR="006E3447">
                        <w:t xml:space="preserve"> bright, engaging and welcoming </w:t>
                      </w:r>
                      <w:r w:rsidR="009A3C2B">
                        <w:t>learning environments</w:t>
                      </w:r>
                      <w:r w:rsidR="006E3447">
                        <w:t>.  Both the Nursery and Reception have their own outside learning areas</w:t>
                      </w:r>
                      <w:r w:rsidR="001306CF">
                        <w:t xml:space="preserve"> </w:t>
                      </w:r>
                      <w:r w:rsidR="00234A61">
                        <w:t>as</w:t>
                      </w:r>
                      <w:r w:rsidR="001306CF">
                        <w:t xml:space="preserve"> learning outside of the classroom is a key part of our curriculum, embracing the outdoors in all weathers, throughout the year.</w:t>
                      </w:r>
                    </w:p>
                  </w:txbxContent>
                </v:textbox>
                <w10:wrap type="square" anchorx="margin"/>
              </v:shape>
            </w:pict>
          </mc:Fallback>
        </mc:AlternateContent>
      </w:r>
      <w:r w:rsidR="001306CF" w:rsidRPr="00B31292">
        <w:rPr>
          <w:rFonts w:ascii="Comic Sans MS" w:hAnsi="Comic Sans MS"/>
          <w:b/>
          <w:bCs/>
          <w:noProof/>
          <w:sz w:val="40"/>
          <w:szCs w:val="40"/>
          <w:u w:val="single"/>
        </w:rPr>
        <mc:AlternateContent>
          <mc:Choice Requires="wps">
            <w:drawing>
              <wp:anchor distT="45720" distB="45720" distL="114300" distR="114300" simplePos="0" relativeHeight="251663360" behindDoc="0" locked="0" layoutInCell="1" allowOverlap="1" wp14:anchorId="5A84049B" wp14:editId="4C49673D">
                <wp:simplePos x="0" y="0"/>
                <wp:positionH relativeFrom="margin">
                  <wp:posOffset>19050</wp:posOffset>
                </wp:positionH>
                <wp:positionV relativeFrom="paragraph">
                  <wp:posOffset>38100</wp:posOffset>
                </wp:positionV>
                <wp:extent cx="4057650" cy="1876425"/>
                <wp:effectExtent l="38100" t="38100" r="38100" b="47625"/>
                <wp:wrapSquare wrapText="bothSides"/>
                <wp:docPr id="1643799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876425"/>
                        </a:xfrm>
                        <a:prstGeom prst="rect">
                          <a:avLst/>
                        </a:prstGeom>
                        <a:solidFill>
                          <a:schemeClr val="tx2">
                            <a:lumMod val="10000"/>
                            <a:lumOff val="90000"/>
                          </a:schemeClr>
                        </a:solidFill>
                        <a:ln w="76200">
                          <a:solidFill>
                            <a:schemeClr val="accent2">
                              <a:lumMod val="60000"/>
                              <a:lumOff val="40000"/>
                            </a:schemeClr>
                          </a:solidFill>
                          <a:miter lim="800000"/>
                          <a:headEnd/>
                          <a:tailEnd/>
                        </a:ln>
                      </wps:spPr>
                      <wps:txbx>
                        <w:txbxContent>
                          <w:p w14:paraId="5F600AA1" w14:textId="03242A27" w:rsidR="005419BC" w:rsidRPr="005419BC" w:rsidRDefault="005419BC" w:rsidP="005F1B3A">
                            <w:pPr>
                              <w:spacing w:after="0" w:line="240" w:lineRule="auto"/>
                              <w:rPr>
                                <w:b/>
                                <w:bCs/>
                                <w:u w:val="single"/>
                              </w:rPr>
                            </w:pPr>
                            <w:r w:rsidRPr="005419BC">
                              <w:rPr>
                                <w:b/>
                                <w:bCs/>
                                <w:u w:val="single"/>
                              </w:rPr>
                              <w:t>Nursery</w:t>
                            </w:r>
                          </w:p>
                          <w:p w14:paraId="751464CB" w14:textId="756C0C79" w:rsidR="00B31292" w:rsidRDefault="00B31292" w:rsidP="005F1B3A">
                            <w:pPr>
                              <w:spacing w:after="0" w:line="240" w:lineRule="auto"/>
                            </w:pPr>
                            <w:r>
                              <w:t>In Nursery we focus on the ‘Prime areas’ of learning, which lay the foundations for children’s learning</w:t>
                            </w:r>
                            <w:r w:rsidR="00732D45">
                              <w:t>, equipping them with vital tools needed in later life</w:t>
                            </w:r>
                            <w:r>
                              <w:t xml:space="preserve">.  </w:t>
                            </w:r>
                            <w:r w:rsidR="00C325E6">
                              <w:t>We have a strong focus on helping children to build relationships</w:t>
                            </w:r>
                            <w:r w:rsidR="00D8156D">
                              <w:t xml:space="preserve"> and</w:t>
                            </w:r>
                            <w:r w:rsidR="00C325E6">
                              <w:t xml:space="preserve"> understand </w:t>
                            </w:r>
                            <w:r w:rsidR="00D8156D">
                              <w:t xml:space="preserve">and regulate their </w:t>
                            </w:r>
                            <w:r w:rsidR="00C325E6">
                              <w:t xml:space="preserve">emotions </w:t>
                            </w:r>
                            <w:r w:rsidR="00D8156D">
                              <w:t>to become confident learners</w:t>
                            </w:r>
                            <w:r w:rsidR="003B1BF7">
                              <w:t xml:space="preserve">.  </w:t>
                            </w:r>
                            <w:r w:rsidR="002870B7">
                              <w:t>We also develop</w:t>
                            </w:r>
                            <w:r w:rsidR="00571298">
                              <w:t xml:space="preserve"> fine and gross motor skills which are needed across many areas of learning.</w:t>
                            </w:r>
                          </w:p>
                          <w:p w14:paraId="497300F2" w14:textId="07656A65" w:rsidR="00B31292" w:rsidRDefault="00B312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4049B" id="_x0000_s1034" type="#_x0000_t202" style="position:absolute;margin-left:1.5pt;margin-top:3pt;width:319.5pt;height:147.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" fillcolor="#dceaf7 [351]" strokecolor="#f1a983 [1941]" strokeweight="6pt">
                <v:textbox>
                  <w:txbxContent>
                    <w:p w14:paraId="5F600AA1" w14:textId="03242A27" w:rsidR="005419BC" w:rsidRPr="005419BC" w:rsidRDefault="005419BC" w:rsidP="005F1B3A">
                      <w:pPr>
                        <w:spacing w:after="0" w:line="240" w:lineRule="auto"/>
                        <w:rPr>
                          <w:b/>
                          <w:bCs/>
                          <w:u w:val="single"/>
                        </w:rPr>
                      </w:pPr>
                      <w:r w:rsidRPr="005419BC">
                        <w:rPr>
                          <w:b/>
                          <w:bCs/>
                          <w:u w:val="single"/>
                        </w:rPr>
                        <w:t>Nursery</w:t>
                      </w:r>
                    </w:p>
                    <w:p w14:paraId="751464CB" w14:textId="756C0C79" w:rsidR="00B31292" w:rsidRDefault="00B31292" w:rsidP="005F1B3A">
                      <w:pPr>
                        <w:spacing w:after="0" w:line="240" w:lineRule="auto"/>
                      </w:pPr>
                      <w:r>
                        <w:t>In Nursery we focus on the ‘Prime areas’ of learning, which lay the foundations for children’s learning</w:t>
                      </w:r>
                      <w:r w:rsidR="00732D45">
                        <w:t>, equipping them with vital tools needed in later life</w:t>
                      </w:r>
                      <w:r>
                        <w:t xml:space="preserve">.  </w:t>
                      </w:r>
                      <w:r w:rsidR="00C325E6">
                        <w:t>We have a strong focus on helping children to build relationships</w:t>
                      </w:r>
                      <w:r w:rsidR="00D8156D">
                        <w:t xml:space="preserve"> and</w:t>
                      </w:r>
                      <w:r w:rsidR="00C325E6">
                        <w:t xml:space="preserve"> understand </w:t>
                      </w:r>
                      <w:r w:rsidR="00D8156D">
                        <w:t xml:space="preserve">and regulate their </w:t>
                      </w:r>
                      <w:r w:rsidR="00C325E6">
                        <w:t xml:space="preserve">emotions </w:t>
                      </w:r>
                      <w:r w:rsidR="00D8156D">
                        <w:t>to become confident learners</w:t>
                      </w:r>
                      <w:r w:rsidR="003B1BF7">
                        <w:t xml:space="preserve">.  </w:t>
                      </w:r>
                      <w:r w:rsidR="002870B7">
                        <w:t>We also develop</w:t>
                      </w:r>
                      <w:r w:rsidR="00571298">
                        <w:t xml:space="preserve"> fine and gross motor skills which are needed across many areas of learning.</w:t>
                      </w:r>
                    </w:p>
                    <w:p w14:paraId="497300F2" w14:textId="07656A65" w:rsidR="00B31292" w:rsidRDefault="00B31292"/>
                  </w:txbxContent>
                </v:textbox>
                <w10:wrap type="square" anchorx="margin"/>
              </v:shape>
            </w:pict>
          </mc:Fallback>
        </mc:AlternateContent>
      </w:r>
    </w:p>
    <w:sectPr w:rsidR="00E90AB8" w:rsidRPr="00E90AB8" w:rsidSect="008675F0">
      <w:pgSz w:w="11906" w:h="16838"/>
      <w:pgMar w:top="720" w:right="720" w:bottom="720" w:left="720" w:header="708" w:footer="708"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B80DCE"/>
    <w:multiLevelType w:val="hybridMultilevel"/>
    <w:tmpl w:val="9708782E"/>
    <w:lvl w:ilvl="0" w:tplc="EF5073E0">
      <w:start w:val="1"/>
      <w:numFmt w:val="bullet"/>
      <w:lvlText w:val=""/>
      <w:lvlJc w:val="left"/>
      <w:pPr>
        <w:tabs>
          <w:tab w:val="num" w:pos="720"/>
        </w:tabs>
        <w:ind w:left="720" w:hanging="360"/>
      </w:pPr>
      <w:rPr>
        <w:rFonts w:ascii="Wingdings 3" w:hAnsi="Wingdings 3" w:hint="default"/>
      </w:rPr>
    </w:lvl>
    <w:lvl w:ilvl="1" w:tplc="B7ACF6E2" w:tentative="1">
      <w:start w:val="1"/>
      <w:numFmt w:val="bullet"/>
      <w:lvlText w:val=""/>
      <w:lvlJc w:val="left"/>
      <w:pPr>
        <w:tabs>
          <w:tab w:val="num" w:pos="1440"/>
        </w:tabs>
        <w:ind w:left="1440" w:hanging="360"/>
      </w:pPr>
      <w:rPr>
        <w:rFonts w:ascii="Wingdings 3" w:hAnsi="Wingdings 3" w:hint="default"/>
      </w:rPr>
    </w:lvl>
    <w:lvl w:ilvl="2" w:tplc="EB188616" w:tentative="1">
      <w:start w:val="1"/>
      <w:numFmt w:val="bullet"/>
      <w:lvlText w:val=""/>
      <w:lvlJc w:val="left"/>
      <w:pPr>
        <w:tabs>
          <w:tab w:val="num" w:pos="2160"/>
        </w:tabs>
        <w:ind w:left="2160" w:hanging="360"/>
      </w:pPr>
      <w:rPr>
        <w:rFonts w:ascii="Wingdings 3" w:hAnsi="Wingdings 3" w:hint="default"/>
      </w:rPr>
    </w:lvl>
    <w:lvl w:ilvl="3" w:tplc="95D0E4D6" w:tentative="1">
      <w:start w:val="1"/>
      <w:numFmt w:val="bullet"/>
      <w:lvlText w:val=""/>
      <w:lvlJc w:val="left"/>
      <w:pPr>
        <w:tabs>
          <w:tab w:val="num" w:pos="2880"/>
        </w:tabs>
        <w:ind w:left="2880" w:hanging="360"/>
      </w:pPr>
      <w:rPr>
        <w:rFonts w:ascii="Wingdings 3" w:hAnsi="Wingdings 3" w:hint="default"/>
      </w:rPr>
    </w:lvl>
    <w:lvl w:ilvl="4" w:tplc="9DE6131A" w:tentative="1">
      <w:start w:val="1"/>
      <w:numFmt w:val="bullet"/>
      <w:lvlText w:val=""/>
      <w:lvlJc w:val="left"/>
      <w:pPr>
        <w:tabs>
          <w:tab w:val="num" w:pos="3600"/>
        </w:tabs>
        <w:ind w:left="3600" w:hanging="360"/>
      </w:pPr>
      <w:rPr>
        <w:rFonts w:ascii="Wingdings 3" w:hAnsi="Wingdings 3" w:hint="default"/>
      </w:rPr>
    </w:lvl>
    <w:lvl w:ilvl="5" w:tplc="206E6452" w:tentative="1">
      <w:start w:val="1"/>
      <w:numFmt w:val="bullet"/>
      <w:lvlText w:val=""/>
      <w:lvlJc w:val="left"/>
      <w:pPr>
        <w:tabs>
          <w:tab w:val="num" w:pos="4320"/>
        </w:tabs>
        <w:ind w:left="4320" w:hanging="360"/>
      </w:pPr>
      <w:rPr>
        <w:rFonts w:ascii="Wingdings 3" w:hAnsi="Wingdings 3" w:hint="default"/>
      </w:rPr>
    </w:lvl>
    <w:lvl w:ilvl="6" w:tplc="188E4282" w:tentative="1">
      <w:start w:val="1"/>
      <w:numFmt w:val="bullet"/>
      <w:lvlText w:val=""/>
      <w:lvlJc w:val="left"/>
      <w:pPr>
        <w:tabs>
          <w:tab w:val="num" w:pos="5040"/>
        </w:tabs>
        <w:ind w:left="5040" w:hanging="360"/>
      </w:pPr>
      <w:rPr>
        <w:rFonts w:ascii="Wingdings 3" w:hAnsi="Wingdings 3" w:hint="default"/>
      </w:rPr>
    </w:lvl>
    <w:lvl w:ilvl="7" w:tplc="F2680E88" w:tentative="1">
      <w:start w:val="1"/>
      <w:numFmt w:val="bullet"/>
      <w:lvlText w:val=""/>
      <w:lvlJc w:val="left"/>
      <w:pPr>
        <w:tabs>
          <w:tab w:val="num" w:pos="5760"/>
        </w:tabs>
        <w:ind w:left="5760" w:hanging="360"/>
      </w:pPr>
      <w:rPr>
        <w:rFonts w:ascii="Wingdings 3" w:hAnsi="Wingdings 3" w:hint="default"/>
      </w:rPr>
    </w:lvl>
    <w:lvl w:ilvl="8" w:tplc="DE781C30" w:tentative="1">
      <w:start w:val="1"/>
      <w:numFmt w:val="bullet"/>
      <w:lvlText w:val=""/>
      <w:lvlJc w:val="left"/>
      <w:pPr>
        <w:tabs>
          <w:tab w:val="num" w:pos="6480"/>
        </w:tabs>
        <w:ind w:left="6480" w:hanging="360"/>
      </w:pPr>
      <w:rPr>
        <w:rFonts w:ascii="Wingdings 3" w:hAnsi="Wingdings 3" w:hint="default"/>
      </w:rPr>
    </w:lvl>
  </w:abstractNum>
  <w:num w:numId="1" w16cid:durableId="1887180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AB8"/>
    <w:rsid w:val="000025C3"/>
    <w:rsid w:val="0002353F"/>
    <w:rsid w:val="00045312"/>
    <w:rsid w:val="00062F36"/>
    <w:rsid w:val="00076F21"/>
    <w:rsid w:val="000B09A9"/>
    <w:rsid w:val="000C1C7B"/>
    <w:rsid w:val="00113589"/>
    <w:rsid w:val="001306CF"/>
    <w:rsid w:val="001D2863"/>
    <w:rsid w:val="001D3203"/>
    <w:rsid w:val="002225B8"/>
    <w:rsid w:val="00234A61"/>
    <w:rsid w:val="00257A7F"/>
    <w:rsid w:val="0026068E"/>
    <w:rsid w:val="00260F54"/>
    <w:rsid w:val="002870B7"/>
    <w:rsid w:val="0028750A"/>
    <w:rsid w:val="002C0B9E"/>
    <w:rsid w:val="002E1609"/>
    <w:rsid w:val="002F0F5D"/>
    <w:rsid w:val="00303995"/>
    <w:rsid w:val="0035198F"/>
    <w:rsid w:val="003B1BF7"/>
    <w:rsid w:val="003C3C3D"/>
    <w:rsid w:val="00415CE6"/>
    <w:rsid w:val="0044379E"/>
    <w:rsid w:val="00483A37"/>
    <w:rsid w:val="004B263D"/>
    <w:rsid w:val="005419BC"/>
    <w:rsid w:val="0055549E"/>
    <w:rsid w:val="005642CF"/>
    <w:rsid w:val="00564E4F"/>
    <w:rsid w:val="00571298"/>
    <w:rsid w:val="005859EF"/>
    <w:rsid w:val="005F1B3A"/>
    <w:rsid w:val="005F31D8"/>
    <w:rsid w:val="006431A9"/>
    <w:rsid w:val="0065035F"/>
    <w:rsid w:val="006908D3"/>
    <w:rsid w:val="006C344F"/>
    <w:rsid w:val="006E3447"/>
    <w:rsid w:val="00711E88"/>
    <w:rsid w:val="00732D45"/>
    <w:rsid w:val="00735FF5"/>
    <w:rsid w:val="007C771F"/>
    <w:rsid w:val="00802640"/>
    <w:rsid w:val="00823ECC"/>
    <w:rsid w:val="008675F0"/>
    <w:rsid w:val="008A4E38"/>
    <w:rsid w:val="008C7825"/>
    <w:rsid w:val="008E68A3"/>
    <w:rsid w:val="0091204E"/>
    <w:rsid w:val="00933636"/>
    <w:rsid w:val="009A3C2B"/>
    <w:rsid w:val="009E2B42"/>
    <w:rsid w:val="009E3914"/>
    <w:rsid w:val="009F2B73"/>
    <w:rsid w:val="00A844B5"/>
    <w:rsid w:val="00AE0B32"/>
    <w:rsid w:val="00AE0C88"/>
    <w:rsid w:val="00B31292"/>
    <w:rsid w:val="00B957C8"/>
    <w:rsid w:val="00BA3B42"/>
    <w:rsid w:val="00BC258D"/>
    <w:rsid w:val="00BC673D"/>
    <w:rsid w:val="00BE5727"/>
    <w:rsid w:val="00BF47E9"/>
    <w:rsid w:val="00BF76A7"/>
    <w:rsid w:val="00C02CBC"/>
    <w:rsid w:val="00C325E6"/>
    <w:rsid w:val="00C87E5E"/>
    <w:rsid w:val="00CA716B"/>
    <w:rsid w:val="00D8156D"/>
    <w:rsid w:val="00DE59EA"/>
    <w:rsid w:val="00E774B5"/>
    <w:rsid w:val="00E90AB8"/>
    <w:rsid w:val="00E97AD6"/>
    <w:rsid w:val="00EF73CA"/>
    <w:rsid w:val="00F31601"/>
    <w:rsid w:val="00FA66E1"/>
    <w:rsid w:val="00FC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0A5D"/>
  <w15:chartTrackingRefBased/>
  <w15:docId w15:val="{E79BB8DD-381C-40DB-8CA7-4CA4B9CF9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AB8"/>
    <w:rPr>
      <w:rFonts w:eastAsiaTheme="majorEastAsia" w:cstheme="majorBidi"/>
      <w:color w:val="272727" w:themeColor="text1" w:themeTint="D8"/>
    </w:rPr>
  </w:style>
  <w:style w:type="paragraph" w:styleId="Title">
    <w:name w:val="Title"/>
    <w:basedOn w:val="Normal"/>
    <w:next w:val="Normal"/>
    <w:link w:val="TitleChar"/>
    <w:uiPriority w:val="10"/>
    <w:qFormat/>
    <w:rsid w:val="00E90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AB8"/>
    <w:pPr>
      <w:spacing w:before="160"/>
      <w:jc w:val="center"/>
    </w:pPr>
    <w:rPr>
      <w:i/>
      <w:iCs/>
      <w:color w:val="404040" w:themeColor="text1" w:themeTint="BF"/>
    </w:rPr>
  </w:style>
  <w:style w:type="character" w:customStyle="1" w:styleId="QuoteChar">
    <w:name w:val="Quote Char"/>
    <w:basedOn w:val="DefaultParagraphFont"/>
    <w:link w:val="Quote"/>
    <w:uiPriority w:val="29"/>
    <w:rsid w:val="00E90AB8"/>
    <w:rPr>
      <w:i/>
      <w:iCs/>
      <w:color w:val="404040" w:themeColor="text1" w:themeTint="BF"/>
    </w:rPr>
  </w:style>
  <w:style w:type="paragraph" w:styleId="ListParagraph">
    <w:name w:val="List Paragraph"/>
    <w:basedOn w:val="Normal"/>
    <w:uiPriority w:val="34"/>
    <w:qFormat/>
    <w:rsid w:val="00E90AB8"/>
    <w:pPr>
      <w:ind w:left="720"/>
      <w:contextualSpacing/>
    </w:pPr>
  </w:style>
  <w:style w:type="character" w:styleId="IntenseEmphasis">
    <w:name w:val="Intense Emphasis"/>
    <w:basedOn w:val="DefaultParagraphFont"/>
    <w:uiPriority w:val="21"/>
    <w:qFormat/>
    <w:rsid w:val="00E90AB8"/>
    <w:rPr>
      <w:i/>
      <w:iCs/>
      <w:color w:val="0F4761" w:themeColor="accent1" w:themeShade="BF"/>
    </w:rPr>
  </w:style>
  <w:style w:type="paragraph" w:styleId="IntenseQuote">
    <w:name w:val="Intense Quote"/>
    <w:basedOn w:val="Normal"/>
    <w:next w:val="Normal"/>
    <w:link w:val="IntenseQuoteChar"/>
    <w:uiPriority w:val="30"/>
    <w:qFormat/>
    <w:rsid w:val="00E90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AB8"/>
    <w:rPr>
      <w:i/>
      <w:iCs/>
      <w:color w:val="0F4761" w:themeColor="accent1" w:themeShade="BF"/>
    </w:rPr>
  </w:style>
  <w:style w:type="character" w:styleId="IntenseReference">
    <w:name w:val="Intense Reference"/>
    <w:basedOn w:val="DefaultParagraphFont"/>
    <w:uiPriority w:val="32"/>
    <w:qFormat/>
    <w:rsid w:val="00E90A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SharedWithUsers xmlns="40b5bbf7-8124-475a-bc7b-4b2f5bd2dd0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78438-0A64-4D44-A0AD-280E5C0EF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4DA9C-4EC7-416B-B3EF-AB1360D10DE2}">
  <ds:schemaRefs>
    <ds:schemaRef ds:uri="http://schemas.microsoft.com/office/2006/metadata/properties"/>
    <ds:schemaRef ds:uri="http://schemas.microsoft.com/office/infopath/2007/PartnerControls"/>
    <ds:schemaRef ds:uri="d93ed2ef-350f-4f40-b68a-098293fe9154"/>
    <ds:schemaRef ds:uri="40b5bbf7-8124-475a-bc7b-4b2f5bd2dd0b"/>
  </ds:schemaRefs>
</ds:datastoreItem>
</file>

<file path=customXml/itemProps3.xml><?xml version="1.0" encoding="utf-8"?>
<ds:datastoreItem xmlns:ds="http://schemas.openxmlformats.org/officeDocument/2006/customXml" ds:itemID="{BB367B65-9B41-49FD-B1BC-0318255A0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Wood</dc:creator>
  <cp:keywords/>
  <dc:description/>
  <cp:lastModifiedBy>Mrs M Ubhi</cp:lastModifiedBy>
  <cp:revision>73</cp:revision>
  <dcterms:created xsi:type="dcterms:W3CDTF">2025-09-23T11:09:00Z</dcterms:created>
  <dcterms:modified xsi:type="dcterms:W3CDTF">2025-10-03T08:11:00Z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Order">
    <vt:r8>29757400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