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EE2F9">
    <v:background id="_x0000_s1025" o:bwmode="white" fillcolor="#fee2f9" o:targetscreensize="1024,768">
      <v:fill color2="#edfbfd" angle="-135" focusposition="1,1" focussize="" focus="-50%" type="gradient"/>
    </v:background>
  </w:background>
  <w:body>
    <w:p w14:paraId="4D8C8E37" w14:textId="4AC0F922" w:rsidR="00101268" w:rsidRDefault="00037EC1" w:rsidP="00101268">
      <w:r>
        <w:t xml:space="preserve">                                              </w:t>
      </w:r>
      <w:r w:rsidR="000572ED">
        <w:t xml:space="preserve">       </w:t>
      </w:r>
    </w:p>
    <w:p w14:paraId="45F1E757" w14:textId="2D23679E" w:rsidR="00037EC1" w:rsidRPr="00101268" w:rsidRDefault="00583629" w:rsidP="00101268">
      <w:pPr>
        <w:jc w:val="center"/>
      </w:pPr>
      <w:r w:rsidRPr="00D260B9">
        <w:rPr>
          <w:rFonts w:ascii="Comic Sans MS" w:eastAsia="Comic Sans MS" w:hAnsi="Comic Sans MS" w:cs="Comic Sans MS"/>
          <w:noProof/>
          <w:sz w:val="24"/>
          <w:szCs w:val="24"/>
          <w:lang w:eastAsia="en-GB"/>
        </w:rPr>
        <mc:AlternateContent>
          <mc:Choice Requires="wps">
            <w:drawing>
              <wp:anchor distT="45720" distB="45720" distL="114300" distR="114300" simplePos="0" relativeHeight="251494912" behindDoc="1" locked="0" layoutInCell="1" allowOverlap="1" wp14:anchorId="597BD90B" wp14:editId="1E1CFE15">
                <wp:simplePos x="0" y="0"/>
                <wp:positionH relativeFrom="column">
                  <wp:posOffset>95250</wp:posOffset>
                </wp:positionH>
                <wp:positionV relativeFrom="paragraph">
                  <wp:posOffset>548640</wp:posOffset>
                </wp:positionV>
                <wp:extent cx="6412230" cy="5962650"/>
                <wp:effectExtent l="19050" t="19050" r="45720" b="381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2230" cy="5962650"/>
                        </a:xfrm>
                        <a:prstGeom prst="rect">
                          <a:avLst/>
                        </a:prstGeom>
                        <a:solidFill>
                          <a:schemeClr val="bg1">
                            <a:lumMod val="95000"/>
                          </a:schemeClr>
                        </a:solidFill>
                        <a:ln w="57150">
                          <a:solidFill>
                            <a:srgbClr val="9A3672"/>
                          </a:solidFill>
                          <a:miter lim="800000"/>
                          <a:headEnd/>
                          <a:tailEnd/>
                        </a:ln>
                      </wps:spPr>
                      <wps:txbx>
                        <w:txbxContent>
                          <w:p w14:paraId="31082F1D" w14:textId="77777777" w:rsidR="00101268" w:rsidRPr="00101268" w:rsidRDefault="00101268" w:rsidP="00101268">
                            <w:pPr>
                              <w:rPr>
                                <w:color w:val="0070C0"/>
                              </w:rPr>
                            </w:pPr>
                            <w:r w:rsidRPr="00101268">
                              <w:rPr>
                                <w:color w:val="0070C0"/>
                              </w:rPr>
                              <w:t>In Year 3 at Hounslow Town Primary School, pupils embark on a rich and varied curriculum designed to inspire curiosity, deepen understanding, and develop independent thinking through enquiry-based learning. Our approach encourages children to ask meaningful questions, investigate ideas in depth, and make connections across subjects — laying strong foundations for lifelong learning.</w:t>
                            </w:r>
                          </w:p>
                          <w:p w14:paraId="220445AD" w14:textId="77777777" w:rsidR="00101268" w:rsidRPr="00101268" w:rsidRDefault="00101268" w:rsidP="00101268">
                            <w:pPr>
                              <w:rPr>
                                <w:color w:val="0070C0"/>
                              </w:rPr>
                            </w:pPr>
                            <w:r w:rsidRPr="00101268">
                              <w:rPr>
                                <w:color w:val="0070C0"/>
                              </w:rPr>
                              <w:t xml:space="preserve">Across the year, pupils explore four exciting topics: </w:t>
                            </w:r>
                            <w:r w:rsidRPr="00101268">
                              <w:rPr>
                                <w:b/>
                                <w:bCs/>
                                <w:color w:val="0070C0"/>
                              </w:rPr>
                              <w:t>The Stone Age</w:t>
                            </w:r>
                            <w:r w:rsidRPr="00101268">
                              <w:rPr>
                                <w:color w:val="0070C0"/>
                              </w:rPr>
                              <w:t xml:space="preserve">, </w:t>
                            </w:r>
                            <w:r w:rsidRPr="00101268">
                              <w:rPr>
                                <w:b/>
                                <w:bCs/>
                                <w:color w:val="0070C0"/>
                              </w:rPr>
                              <w:t>The Ancient Greeks</w:t>
                            </w:r>
                            <w:r w:rsidRPr="00101268">
                              <w:rPr>
                                <w:color w:val="0070C0"/>
                              </w:rPr>
                              <w:t xml:space="preserve">, </w:t>
                            </w:r>
                            <w:r w:rsidRPr="00101268">
                              <w:rPr>
                                <w:b/>
                                <w:bCs/>
                                <w:color w:val="0070C0"/>
                              </w:rPr>
                              <w:t>Tremors</w:t>
                            </w:r>
                            <w:r w:rsidRPr="00101268">
                              <w:rPr>
                                <w:color w:val="0070C0"/>
                              </w:rPr>
                              <w:t xml:space="preserve">, and </w:t>
                            </w:r>
                            <w:r w:rsidRPr="00101268">
                              <w:rPr>
                                <w:b/>
                                <w:bCs/>
                                <w:color w:val="0070C0"/>
                              </w:rPr>
                              <w:t>Urban Pioneers</w:t>
                            </w:r>
                            <w:r w:rsidRPr="00101268">
                              <w:rPr>
                                <w:color w:val="0070C0"/>
                              </w:rPr>
                              <w:t>. Each unit is thoughtfully planned to ignite imagination and support cross-curricular learning.</w:t>
                            </w:r>
                          </w:p>
                          <w:p w14:paraId="18F1C508" w14:textId="13880402" w:rsidR="00101268" w:rsidRPr="00101268" w:rsidRDefault="00101268" w:rsidP="00101268">
                            <w:pPr>
                              <w:rPr>
                                <w:color w:val="0070C0"/>
                              </w:rPr>
                            </w:pPr>
                            <w:r w:rsidRPr="00101268">
                              <w:rPr>
                                <w:color w:val="0070C0"/>
                              </w:rPr>
                              <w:t xml:space="preserve">In the autumn term, the year begins with an immersive study of </w:t>
                            </w:r>
                            <w:r w:rsidRPr="00101268">
                              <w:rPr>
                                <w:i/>
                                <w:iCs/>
                                <w:color w:val="0070C0"/>
                              </w:rPr>
                              <w:t>The Stone Age</w:t>
                            </w:r>
                            <w:r w:rsidRPr="00101268">
                              <w:rPr>
                                <w:color w:val="0070C0"/>
                              </w:rPr>
                              <w:t xml:space="preserve">. Pupils investigate early human life, archaeology, and how people survived and thrived in prehistoric times. A hands-on </w:t>
                            </w:r>
                            <w:r w:rsidRPr="00101268">
                              <w:rPr>
                                <w:i/>
                                <w:iCs/>
                                <w:color w:val="0070C0"/>
                              </w:rPr>
                              <w:t>Stone Age workshop</w:t>
                            </w:r>
                            <w:r w:rsidRPr="00101268">
                              <w:rPr>
                                <w:color w:val="0070C0"/>
                              </w:rPr>
                              <w:t xml:space="preserve"> brings history to life, giving children the opportunity to handle artefacts, dress in period costume, and take part in survival-themed activities. A visit to a local </w:t>
                            </w:r>
                            <w:r w:rsidRPr="00101268">
                              <w:rPr>
                                <w:i/>
                                <w:iCs/>
                                <w:color w:val="0070C0"/>
                              </w:rPr>
                              <w:t>Gurdwara</w:t>
                            </w:r>
                            <w:r w:rsidRPr="00101268">
                              <w:rPr>
                                <w:color w:val="0070C0"/>
                              </w:rPr>
                              <w:t xml:space="preserve"> also supports the development of understanding and respect for world faiths during this term.</w:t>
                            </w:r>
                          </w:p>
                          <w:p w14:paraId="0E208CD1" w14:textId="0A3E286F" w:rsidR="00101268" w:rsidRPr="00101268" w:rsidRDefault="00101268" w:rsidP="00101268">
                            <w:pPr>
                              <w:rPr>
                                <w:color w:val="0070C0"/>
                              </w:rPr>
                            </w:pPr>
                            <w:r w:rsidRPr="00101268">
                              <w:rPr>
                                <w:color w:val="0070C0"/>
                              </w:rPr>
                              <w:t xml:space="preserve">The spring term focuses on </w:t>
                            </w:r>
                            <w:r w:rsidRPr="00101268">
                              <w:rPr>
                                <w:i/>
                                <w:iCs/>
                                <w:color w:val="0070C0"/>
                              </w:rPr>
                              <w:t>The Ancient Greeks</w:t>
                            </w:r>
                            <w:r w:rsidRPr="00101268">
                              <w:rPr>
                                <w:color w:val="0070C0"/>
                              </w:rPr>
                              <w:t xml:space="preserve">, where pupils explore the legacy of Greek culture, mythology, and democracy. Through an engaging </w:t>
                            </w:r>
                            <w:r w:rsidRPr="00101268">
                              <w:rPr>
                                <w:i/>
                                <w:iCs/>
                                <w:color w:val="0070C0"/>
                              </w:rPr>
                              <w:t>Ancient Greek Day</w:t>
                            </w:r>
                            <w:r w:rsidRPr="00101268">
                              <w:rPr>
                                <w:color w:val="0070C0"/>
                              </w:rPr>
                              <w:t xml:space="preserve">, pupils experience aspects of Greek life and learning, from drama and architecture to philosophy and the Olympic Games. </w:t>
                            </w:r>
                          </w:p>
                          <w:p w14:paraId="11C6D74A" w14:textId="7676BC33" w:rsidR="00101268" w:rsidRPr="00101268" w:rsidRDefault="00101268" w:rsidP="00101268">
                            <w:pPr>
                              <w:rPr>
                                <w:color w:val="0070C0"/>
                              </w:rPr>
                            </w:pPr>
                            <w:r w:rsidRPr="00101268">
                              <w:rPr>
                                <w:color w:val="0070C0"/>
                              </w:rPr>
                              <w:t xml:space="preserve">In </w:t>
                            </w:r>
                            <w:r w:rsidRPr="00101268">
                              <w:rPr>
                                <w:i/>
                                <w:iCs/>
                                <w:color w:val="0070C0"/>
                              </w:rPr>
                              <w:t>Tremors</w:t>
                            </w:r>
                            <w:r w:rsidRPr="00101268">
                              <w:rPr>
                                <w:color w:val="0070C0"/>
                              </w:rPr>
                              <w:t>, pupils investigate natural disasters, including earthquakes and volcanoes, blending geography with science and literacy. This topic promotes a global awareness and empathy, as pupils explore how natural phenomena affect communities around the world.</w:t>
                            </w:r>
                          </w:p>
                          <w:p w14:paraId="143DEF8D" w14:textId="77777777" w:rsidR="00101268" w:rsidRPr="00101268" w:rsidRDefault="00101268" w:rsidP="00101268">
                            <w:pPr>
                              <w:rPr>
                                <w:color w:val="0070C0"/>
                              </w:rPr>
                            </w:pPr>
                            <w:r w:rsidRPr="00101268">
                              <w:rPr>
                                <w:color w:val="0070C0"/>
                              </w:rPr>
                              <w:t xml:space="preserve">Finally, </w:t>
                            </w:r>
                            <w:r w:rsidRPr="00101268">
                              <w:rPr>
                                <w:i/>
                                <w:iCs/>
                                <w:color w:val="0070C0"/>
                              </w:rPr>
                              <w:t>Urban Pioneers</w:t>
                            </w:r>
                            <w:r w:rsidRPr="00101268">
                              <w:rPr>
                                <w:color w:val="0070C0"/>
                              </w:rPr>
                              <w:t xml:space="preserve"> invites children to look closely at their local environment. Through a </w:t>
                            </w:r>
                            <w:r w:rsidRPr="00101268">
                              <w:rPr>
                                <w:i/>
                                <w:iCs/>
                                <w:color w:val="0070C0"/>
                              </w:rPr>
                              <w:t>local walk</w:t>
                            </w:r>
                            <w:r w:rsidRPr="00101268">
                              <w:rPr>
                                <w:color w:val="0070C0"/>
                              </w:rPr>
                              <w:t xml:space="preserve"> and mapping activities, pupils develop their geographical skills and reflect on the impact of urban development and architecture. This topic also supports artistic expression, as pupils are encouraged to observe, sketch, and reimagine their surroundings through creative projects.</w:t>
                            </w:r>
                          </w:p>
                          <w:p w14:paraId="271BBA82" w14:textId="77777777" w:rsidR="00101268" w:rsidRPr="00101268" w:rsidRDefault="00101268" w:rsidP="00101268">
                            <w:pPr>
                              <w:rPr>
                                <w:color w:val="0070C0"/>
                              </w:rPr>
                            </w:pPr>
                            <w:r w:rsidRPr="00101268">
                              <w:rPr>
                                <w:color w:val="0070C0"/>
                              </w:rPr>
                              <w:t xml:space="preserve">Throughout the year, learning is enriched by whole-school events such as </w:t>
                            </w:r>
                            <w:r w:rsidRPr="00101268">
                              <w:rPr>
                                <w:i/>
                                <w:iCs/>
                                <w:color w:val="0070C0"/>
                              </w:rPr>
                              <w:t>World Book Day</w:t>
                            </w:r>
                            <w:r w:rsidRPr="00101268">
                              <w:rPr>
                                <w:color w:val="0070C0"/>
                              </w:rPr>
                              <w:t xml:space="preserve">, where reading for pleasure is celebrated, and a </w:t>
                            </w:r>
                            <w:r w:rsidRPr="00101268">
                              <w:rPr>
                                <w:i/>
                                <w:iCs/>
                                <w:color w:val="0070C0"/>
                              </w:rPr>
                              <w:t>poetry performance</w:t>
                            </w:r>
                            <w:r w:rsidRPr="00101268">
                              <w:rPr>
                                <w:color w:val="0070C0"/>
                              </w:rPr>
                              <w:t>, in which pupils develop their confidence and spoken language skills.</w:t>
                            </w:r>
                          </w:p>
                          <w:p w14:paraId="6DCECF3C" w14:textId="77777777" w:rsidR="00101268" w:rsidRPr="00101268" w:rsidRDefault="00101268" w:rsidP="00101268">
                            <w:pPr>
                              <w:rPr>
                                <w:color w:val="0070C0"/>
                              </w:rPr>
                            </w:pPr>
                            <w:r w:rsidRPr="00101268">
                              <w:rPr>
                                <w:color w:val="0070C0"/>
                              </w:rPr>
                              <w:t>Year 3 at Hounslow Town is a time of growing independence, expanding knowledge, and fostering a genuine love of learning. Through carefully chosen topics, memorable experiences, and a focus on enquiry, children are supported to become thoughtful, engaged, and enthusiastic learners.</w:t>
                            </w:r>
                          </w:p>
                          <w:p w14:paraId="31F131F9" w14:textId="77777777" w:rsidR="00101268" w:rsidRPr="00101268" w:rsidRDefault="001216AE" w:rsidP="00101268">
                            <w:pPr>
                              <w:rPr>
                                <w:color w:val="0070C0"/>
                              </w:rPr>
                            </w:pPr>
                            <w:r>
                              <w:rPr>
                                <w:color w:val="0070C0"/>
                              </w:rPr>
                              <w:pict w14:anchorId="1355071E">
                                <v:rect id="_x0000_i1026" style="width:0;height:1.5pt" o:hralign="center" o:hrstd="t" o:hr="t" fillcolor="#a0a0a0" stroked="f"/>
                              </w:pict>
                            </w:r>
                          </w:p>
                          <w:p w14:paraId="0D16FCFE" w14:textId="77777777" w:rsidR="00101268" w:rsidRPr="00101268" w:rsidRDefault="00101268" w:rsidP="00101268">
                            <w:pPr>
                              <w:rPr>
                                <w:color w:val="0070C0"/>
                              </w:rPr>
                            </w:pPr>
                            <w:r w:rsidRPr="00101268">
                              <w:rPr>
                                <w:color w:val="0070C0"/>
                              </w:rPr>
                              <w:t>Would you like a version in a slightly more visual layout (e.g. with bullet points or pull quotes) for online use? Or are you happy with this as it is?</w:t>
                            </w:r>
                          </w:p>
                          <w:p w14:paraId="45F46674" w14:textId="77777777" w:rsidR="00101268" w:rsidRPr="00101268" w:rsidRDefault="00101268" w:rsidP="00101268">
                            <w:pPr>
                              <w:rPr>
                                <w:b/>
                                <w:bCs/>
                                <w:color w:val="0070C0"/>
                              </w:rPr>
                            </w:pPr>
                            <w:r w:rsidRPr="00101268">
                              <w:rPr>
                                <w:b/>
                                <w:bCs/>
                                <w:color w:val="0070C0"/>
                              </w:rPr>
                              <w:t>You said:</w:t>
                            </w:r>
                          </w:p>
                          <w:p w14:paraId="4C0B433C" w14:textId="77777777" w:rsidR="00101268" w:rsidRPr="00101268" w:rsidRDefault="00101268" w:rsidP="00101268">
                            <w:pPr>
                              <w:rPr>
                                <w:color w:val="0070C0"/>
                              </w:rPr>
                            </w:pPr>
                            <w:r w:rsidRPr="00101268">
                              <w:rPr>
                                <w:color w:val="0070C0"/>
                              </w:rPr>
                              <w:t>Can you swap the tremors and Greek paragraph as Tremors comes first</w:t>
                            </w:r>
                          </w:p>
                          <w:p w14:paraId="671F3F7E" w14:textId="77777777" w:rsidR="00101268" w:rsidRPr="00101268" w:rsidRDefault="00101268" w:rsidP="00101268">
                            <w:pPr>
                              <w:rPr>
                                <w:b/>
                                <w:bCs/>
                                <w:color w:val="0070C0"/>
                              </w:rPr>
                            </w:pPr>
                            <w:r w:rsidRPr="00101268">
                              <w:rPr>
                                <w:b/>
                                <w:bCs/>
                                <w:color w:val="0070C0"/>
                              </w:rPr>
                              <w:t>ChatGPT said:</w:t>
                            </w:r>
                          </w:p>
                          <w:p w14:paraId="34D3B7CA" w14:textId="77777777" w:rsidR="00101268" w:rsidRPr="00101268" w:rsidRDefault="00101268" w:rsidP="00101268">
                            <w:pPr>
                              <w:rPr>
                                <w:color w:val="0070C0"/>
                              </w:rPr>
                            </w:pPr>
                            <w:r w:rsidRPr="00101268">
                              <w:rPr>
                                <w:color w:val="0070C0"/>
                              </w:rPr>
                              <w:t xml:space="preserve">Absolutely — here’s the revised version with the </w:t>
                            </w:r>
                            <w:r w:rsidRPr="00101268">
                              <w:rPr>
                                <w:b/>
                                <w:bCs/>
                                <w:color w:val="0070C0"/>
                              </w:rPr>
                              <w:t>Tremors</w:t>
                            </w:r>
                            <w:r w:rsidRPr="00101268">
                              <w:rPr>
                                <w:color w:val="0070C0"/>
                              </w:rPr>
                              <w:t xml:space="preserve"> paragraph moved before </w:t>
                            </w:r>
                            <w:r w:rsidRPr="00101268">
                              <w:rPr>
                                <w:b/>
                                <w:bCs/>
                                <w:color w:val="0070C0"/>
                              </w:rPr>
                              <w:t>Ancient Greeks</w:t>
                            </w:r>
                            <w:r w:rsidRPr="00101268">
                              <w:rPr>
                                <w:color w:val="0070C0"/>
                              </w:rPr>
                              <w:t>, keeping the flow and tone consistent:</w:t>
                            </w:r>
                          </w:p>
                          <w:p w14:paraId="393E9341" w14:textId="77777777" w:rsidR="00101268" w:rsidRPr="00101268" w:rsidRDefault="001216AE" w:rsidP="00101268">
                            <w:pPr>
                              <w:rPr>
                                <w:color w:val="0070C0"/>
                              </w:rPr>
                            </w:pPr>
                            <w:r>
                              <w:rPr>
                                <w:color w:val="0070C0"/>
                              </w:rPr>
                              <w:pict w14:anchorId="3FFEC744">
                                <v:rect id="_x0000_i1028" style="width:0;height:1.5pt" o:hralign="center" o:hrstd="t" o:hr="t" fillcolor="#a0a0a0" stroked="f"/>
                              </w:pict>
                            </w:r>
                          </w:p>
                          <w:p w14:paraId="30A3FA68" w14:textId="77777777" w:rsidR="00101268" w:rsidRPr="00101268" w:rsidRDefault="00101268" w:rsidP="00101268">
                            <w:pPr>
                              <w:rPr>
                                <w:b/>
                                <w:bCs/>
                                <w:color w:val="0070C0"/>
                              </w:rPr>
                            </w:pPr>
                            <w:r w:rsidRPr="00101268">
                              <w:rPr>
                                <w:b/>
                                <w:bCs/>
                                <w:color w:val="0070C0"/>
                              </w:rPr>
                              <w:t>Year 3 at Hounslow Town Primary School</w:t>
                            </w:r>
                          </w:p>
                          <w:p w14:paraId="1DCA40CC" w14:textId="77777777" w:rsidR="00101268" w:rsidRPr="00101268" w:rsidRDefault="00101268" w:rsidP="00101268">
                            <w:pPr>
                              <w:rPr>
                                <w:color w:val="0070C0"/>
                              </w:rPr>
                            </w:pPr>
                            <w:r w:rsidRPr="00101268">
                              <w:rPr>
                                <w:color w:val="0070C0"/>
                              </w:rPr>
                              <w:t>In Year 3 at Hounslow Town Primary School, pupils embark on a rich and varied curriculum designed to inspire curiosity, deepen understanding, and develop independent thinking through enquiry-based learning. Our approach encourages children to ask meaningful questions, investigate ideas in depth, and make connections across subjects — laying strong foundations for lifelong learning.</w:t>
                            </w:r>
                          </w:p>
                          <w:p w14:paraId="7324A3DA" w14:textId="77777777" w:rsidR="00101268" w:rsidRPr="00101268" w:rsidRDefault="00101268" w:rsidP="00101268">
                            <w:pPr>
                              <w:rPr>
                                <w:color w:val="0070C0"/>
                              </w:rPr>
                            </w:pPr>
                            <w:r w:rsidRPr="00101268">
                              <w:rPr>
                                <w:color w:val="0070C0"/>
                              </w:rPr>
                              <w:t xml:space="preserve">Across the year, pupils explore four exciting topics: </w:t>
                            </w:r>
                            <w:r w:rsidRPr="00101268">
                              <w:rPr>
                                <w:b/>
                                <w:bCs/>
                                <w:color w:val="0070C0"/>
                              </w:rPr>
                              <w:t>The Stone Age</w:t>
                            </w:r>
                            <w:r w:rsidRPr="00101268">
                              <w:rPr>
                                <w:color w:val="0070C0"/>
                              </w:rPr>
                              <w:t xml:space="preserve">, </w:t>
                            </w:r>
                            <w:r w:rsidRPr="00101268">
                              <w:rPr>
                                <w:b/>
                                <w:bCs/>
                                <w:color w:val="0070C0"/>
                              </w:rPr>
                              <w:t>Tremors</w:t>
                            </w:r>
                            <w:r w:rsidRPr="00101268">
                              <w:rPr>
                                <w:color w:val="0070C0"/>
                              </w:rPr>
                              <w:t xml:space="preserve">, </w:t>
                            </w:r>
                            <w:r w:rsidRPr="00101268">
                              <w:rPr>
                                <w:b/>
                                <w:bCs/>
                                <w:color w:val="0070C0"/>
                              </w:rPr>
                              <w:t>The Ancient Greeks</w:t>
                            </w:r>
                            <w:r w:rsidRPr="00101268">
                              <w:rPr>
                                <w:color w:val="0070C0"/>
                              </w:rPr>
                              <w:t xml:space="preserve">, and </w:t>
                            </w:r>
                            <w:r w:rsidRPr="00101268">
                              <w:rPr>
                                <w:b/>
                                <w:bCs/>
                                <w:color w:val="0070C0"/>
                              </w:rPr>
                              <w:t>Urban Pioneers</w:t>
                            </w:r>
                            <w:r w:rsidRPr="00101268">
                              <w:rPr>
                                <w:color w:val="0070C0"/>
                              </w:rPr>
                              <w:t>. Each unit is thoughtfully planned to ignite imagination and support cross-curricular learning.</w:t>
                            </w:r>
                          </w:p>
                          <w:p w14:paraId="5FAEE8EA" w14:textId="77777777" w:rsidR="00101268" w:rsidRPr="00101268" w:rsidRDefault="00101268" w:rsidP="00101268">
                            <w:pPr>
                              <w:rPr>
                                <w:color w:val="0070C0"/>
                              </w:rPr>
                            </w:pPr>
                            <w:r w:rsidRPr="00101268">
                              <w:rPr>
                                <w:color w:val="0070C0"/>
                              </w:rPr>
                              <w:t xml:space="preserve">In the autumn term, the year begins with an immersive study of </w:t>
                            </w:r>
                            <w:r w:rsidRPr="00101268">
                              <w:rPr>
                                <w:i/>
                                <w:iCs/>
                                <w:color w:val="0070C0"/>
                              </w:rPr>
                              <w:t>The Stone Age</w:t>
                            </w:r>
                            <w:r w:rsidRPr="00101268">
                              <w:rPr>
                                <w:color w:val="0070C0"/>
                              </w:rPr>
                              <w:t xml:space="preserve">. Pupils investigate early human life, archaeology, and how people survived and thrived in prehistoric times. A hands-on </w:t>
                            </w:r>
                            <w:r w:rsidRPr="00101268">
                              <w:rPr>
                                <w:i/>
                                <w:iCs/>
                                <w:color w:val="0070C0"/>
                              </w:rPr>
                              <w:t>Stone Age workshop</w:t>
                            </w:r>
                            <w:r w:rsidRPr="00101268">
                              <w:rPr>
                                <w:color w:val="0070C0"/>
                              </w:rPr>
                              <w:t xml:space="preserve"> brings history to life, giving children the opportunity to handle artefacts, dress in period costume, and take part in survival-themed activities.</w:t>
                            </w:r>
                          </w:p>
                          <w:p w14:paraId="542A49A0" w14:textId="77777777" w:rsidR="00101268" w:rsidRPr="00101268" w:rsidRDefault="00101268" w:rsidP="00101268">
                            <w:pPr>
                              <w:rPr>
                                <w:color w:val="0070C0"/>
                              </w:rPr>
                            </w:pPr>
                            <w:r w:rsidRPr="00101268">
                              <w:rPr>
                                <w:color w:val="0070C0"/>
                              </w:rPr>
                              <w:t xml:space="preserve">Next, in </w:t>
                            </w:r>
                            <w:r w:rsidRPr="00101268">
                              <w:rPr>
                                <w:i/>
                                <w:iCs/>
                                <w:color w:val="0070C0"/>
                              </w:rPr>
                              <w:t>Tremors</w:t>
                            </w:r>
                            <w:r w:rsidRPr="00101268">
                              <w:rPr>
                                <w:color w:val="0070C0"/>
                              </w:rPr>
                              <w:t>, pupils investigate natural disasters, including earthquakes and volcanoes, blending geography with science and literacy. This topic promotes global awareness and empathy, as pupils explore how natural phenomena affect communities around the world.</w:t>
                            </w:r>
                          </w:p>
                          <w:p w14:paraId="75575930" w14:textId="77777777" w:rsidR="00101268" w:rsidRPr="00101268" w:rsidRDefault="00101268" w:rsidP="00101268">
                            <w:pPr>
                              <w:rPr>
                                <w:color w:val="0070C0"/>
                              </w:rPr>
                            </w:pPr>
                            <w:r w:rsidRPr="00101268">
                              <w:rPr>
                                <w:color w:val="0070C0"/>
                              </w:rPr>
                              <w:t xml:space="preserve">In the spring term, the focus shifts to </w:t>
                            </w:r>
                            <w:r w:rsidRPr="00101268">
                              <w:rPr>
                                <w:i/>
                                <w:iCs/>
                                <w:color w:val="0070C0"/>
                              </w:rPr>
                              <w:t>The Ancient Greeks</w:t>
                            </w:r>
                            <w:r w:rsidRPr="00101268">
                              <w:rPr>
                                <w:color w:val="0070C0"/>
                              </w:rPr>
                              <w:t xml:space="preserve">, where pupils explore the legacy of Greek culture, mythology, and democracy. Through an engaging </w:t>
                            </w:r>
                            <w:r w:rsidRPr="00101268">
                              <w:rPr>
                                <w:i/>
                                <w:iCs/>
                                <w:color w:val="0070C0"/>
                              </w:rPr>
                              <w:t>Ancient Greek Day</w:t>
                            </w:r>
                            <w:r w:rsidRPr="00101268">
                              <w:rPr>
                                <w:color w:val="0070C0"/>
                              </w:rPr>
                              <w:t xml:space="preserve">, pupils experience aspects of Greek life and learning, from drama and architecture to philosophy and the Olympic Games. A visit to a local </w:t>
                            </w:r>
                            <w:r w:rsidRPr="00101268">
                              <w:rPr>
                                <w:i/>
                                <w:iCs/>
                                <w:color w:val="0070C0"/>
                              </w:rPr>
                              <w:t>Gurdwara</w:t>
                            </w:r>
                            <w:r w:rsidRPr="00101268">
                              <w:rPr>
                                <w:color w:val="0070C0"/>
                              </w:rPr>
                              <w:t xml:space="preserve"> also supports the development of understanding and respect for world faiths during this term.</w:t>
                            </w:r>
                          </w:p>
                          <w:p w14:paraId="33056D04" w14:textId="77777777" w:rsidR="00101268" w:rsidRPr="00101268" w:rsidRDefault="00101268" w:rsidP="00101268">
                            <w:pPr>
                              <w:rPr>
                                <w:color w:val="0070C0"/>
                              </w:rPr>
                            </w:pPr>
                            <w:r w:rsidRPr="00101268">
                              <w:rPr>
                                <w:color w:val="0070C0"/>
                              </w:rPr>
                              <w:t xml:space="preserve">Finally, </w:t>
                            </w:r>
                            <w:r w:rsidRPr="00101268">
                              <w:rPr>
                                <w:i/>
                                <w:iCs/>
                                <w:color w:val="0070C0"/>
                              </w:rPr>
                              <w:t>Urban Pioneers</w:t>
                            </w:r>
                            <w:r w:rsidRPr="00101268">
                              <w:rPr>
                                <w:color w:val="0070C0"/>
                              </w:rPr>
                              <w:t xml:space="preserve"> invites children to look closely at their local environment. Through a </w:t>
                            </w:r>
                            <w:r w:rsidRPr="00101268">
                              <w:rPr>
                                <w:i/>
                                <w:iCs/>
                                <w:color w:val="0070C0"/>
                              </w:rPr>
                              <w:t>local walk</w:t>
                            </w:r>
                            <w:r w:rsidRPr="00101268">
                              <w:rPr>
                                <w:color w:val="0070C0"/>
                              </w:rPr>
                              <w:t xml:space="preserve"> and mapping activities, pupils develop their geographical skills and reflect on the impact of urban development and architecture. This topic also supports artistic expression, as pupils are encouraged to observe, sketch, and reimagine their surroundings through creative projects.</w:t>
                            </w:r>
                          </w:p>
                          <w:p w14:paraId="7233FF8D" w14:textId="77777777" w:rsidR="00101268" w:rsidRPr="00101268" w:rsidRDefault="00101268" w:rsidP="00101268">
                            <w:pPr>
                              <w:rPr>
                                <w:color w:val="0070C0"/>
                              </w:rPr>
                            </w:pPr>
                            <w:r w:rsidRPr="00101268">
                              <w:rPr>
                                <w:color w:val="0070C0"/>
                              </w:rPr>
                              <w:t xml:space="preserve">Throughout the year, learning is enriched by whole-school events such as </w:t>
                            </w:r>
                            <w:r w:rsidRPr="00101268">
                              <w:rPr>
                                <w:i/>
                                <w:iCs/>
                                <w:color w:val="0070C0"/>
                              </w:rPr>
                              <w:t>World Book Day</w:t>
                            </w:r>
                            <w:r w:rsidRPr="00101268">
                              <w:rPr>
                                <w:color w:val="0070C0"/>
                              </w:rPr>
                              <w:t xml:space="preserve">, where reading for pleasure is celebrated, and a </w:t>
                            </w:r>
                            <w:r w:rsidRPr="00101268">
                              <w:rPr>
                                <w:i/>
                                <w:iCs/>
                                <w:color w:val="0070C0"/>
                              </w:rPr>
                              <w:t>poetry performance</w:t>
                            </w:r>
                            <w:r w:rsidRPr="00101268">
                              <w:rPr>
                                <w:color w:val="0070C0"/>
                              </w:rPr>
                              <w:t>, in which pupils develop their confidence and spoken language skills.</w:t>
                            </w:r>
                          </w:p>
                          <w:p w14:paraId="4FDFC0E7" w14:textId="77777777" w:rsidR="00101268" w:rsidRPr="00101268" w:rsidRDefault="00101268" w:rsidP="00101268">
                            <w:pPr>
                              <w:rPr>
                                <w:color w:val="0070C0"/>
                              </w:rPr>
                            </w:pPr>
                            <w:r w:rsidRPr="00101268">
                              <w:rPr>
                                <w:color w:val="0070C0"/>
                              </w:rPr>
                              <w:t>Year 3 at Hounslow Town is a time of growing independence, expanding knowledge, and fostering a genuine love of learning. Through carefully chosen topics, memorable experiences, and a focus on enquiry, children are supported to become thoughtful, engaged, and enthusiastic learners.</w:t>
                            </w:r>
                          </w:p>
                          <w:p w14:paraId="3B987053" w14:textId="77777777" w:rsidR="00037EC1" w:rsidRPr="00D260B9" w:rsidRDefault="00037EC1" w:rsidP="00037EC1">
                            <w:pPr>
                              <w:rPr>
                                <w:color w:val="0070C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7BD90B" id="_x0000_t202" coordsize="21600,21600" o:spt="202" path="m,l,21600r21600,l21600,xe">
                <v:stroke joinstyle="miter"/>
                <v:path gradientshapeok="t" o:connecttype="rect"/>
              </v:shapetype>
              <v:shape id="Text Box 2" o:spid="_x0000_s1026" type="#_x0000_t202" style="position:absolute;left:0;text-align:left;margin-left:7.5pt;margin-top:43.2pt;width:504.9pt;height:469.5pt;z-index:-251821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" fillcolor="#f2f2f2 [3052]" strokecolor="#9a3672" strokeweight="4.5pt">
                <v:textbox>
                  <w:txbxContent>
                    <w:p w14:paraId="31082F1D" w14:textId="77777777" w:rsidR="00101268" w:rsidRPr="00101268" w:rsidRDefault="00101268" w:rsidP="00101268">
                      <w:pPr>
                        <w:rPr>
                          <w:color w:val="0070C0"/>
                        </w:rPr>
                      </w:pPr>
                      <w:r w:rsidRPr="00101268">
                        <w:rPr>
                          <w:color w:val="0070C0"/>
                        </w:rPr>
                        <w:t>In Year 3 at Hounslow Town Primary School, pupils embark on a rich and varied curriculum designed to inspire curiosity, deepen understanding, and develop independent thinking through enquiry-based learning. Our approach encourages children to ask meaningful questions, investigate ideas in depth, and make connections across subjects — laying strong foundations for lifelong learning.</w:t>
                      </w:r>
                    </w:p>
                    <w:p w14:paraId="220445AD" w14:textId="77777777" w:rsidR="00101268" w:rsidRPr="00101268" w:rsidRDefault="00101268" w:rsidP="00101268">
                      <w:pPr>
                        <w:rPr>
                          <w:color w:val="0070C0"/>
                        </w:rPr>
                      </w:pPr>
                      <w:r w:rsidRPr="00101268">
                        <w:rPr>
                          <w:color w:val="0070C0"/>
                        </w:rPr>
                        <w:t xml:space="preserve">Across the year, pupils explore four exciting topics: </w:t>
                      </w:r>
                      <w:r w:rsidRPr="00101268">
                        <w:rPr>
                          <w:b/>
                          <w:bCs/>
                          <w:color w:val="0070C0"/>
                        </w:rPr>
                        <w:t>The Stone Age</w:t>
                      </w:r>
                      <w:r w:rsidRPr="00101268">
                        <w:rPr>
                          <w:color w:val="0070C0"/>
                        </w:rPr>
                        <w:t xml:space="preserve">, </w:t>
                      </w:r>
                      <w:r w:rsidRPr="00101268">
                        <w:rPr>
                          <w:b/>
                          <w:bCs/>
                          <w:color w:val="0070C0"/>
                        </w:rPr>
                        <w:t>The Ancient Greeks</w:t>
                      </w:r>
                      <w:r w:rsidRPr="00101268">
                        <w:rPr>
                          <w:color w:val="0070C0"/>
                        </w:rPr>
                        <w:t xml:space="preserve">, </w:t>
                      </w:r>
                      <w:r w:rsidRPr="00101268">
                        <w:rPr>
                          <w:b/>
                          <w:bCs/>
                          <w:color w:val="0070C0"/>
                        </w:rPr>
                        <w:t>Tremors</w:t>
                      </w:r>
                      <w:r w:rsidRPr="00101268">
                        <w:rPr>
                          <w:color w:val="0070C0"/>
                        </w:rPr>
                        <w:t xml:space="preserve">, and </w:t>
                      </w:r>
                      <w:r w:rsidRPr="00101268">
                        <w:rPr>
                          <w:b/>
                          <w:bCs/>
                          <w:color w:val="0070C0"/>
                        </w:rPr>
                        <w:t>Urban Pioneers</w:t>
                      </w:r>
                      <w:r w:rsidRPr="00101268">
                        <w:rPr>
                          <w:color w:val="0070C0"/>
                        </w:rPr>
                        <w:t>. Each unit is thoughtfully planned to ignite imagination and support cross-curricular learning.</w:t>
                      </w:r>
                    </w:p>
                    <w:p w14:paraId="18F1C508" w14:textId="13880402" w:rsidR="00101268" w:rsidRPr="00101268" w:rsidRDefault="00101268" w:rsidP="00101268">
                      <w:pPr>
                        <w:rPr>
                          <w:color w:val="0070C0"/>
                        </w:rPr>
                      </w:pPr>
                      <w:r w:rsidRPr="00101268">
                        <w:rPr>
                          <w:color w:val="0070C0"/>
                        </w:rPr>
                        <w:t xml:space="preserve">In the autumn term, the year begins with an immersive study of </w:t>
                      </w:r>
                      <w:r w:rsidRPr="00101268">
                        <w:rPr>
                          <w:i/>
                          <w:iCs/>
                          <w:color w:val="0070C0"/>
                        </w:rPr>
                        <w:t>The Stone Age</w:t>
                      </w:r>
                      <w:r w:rsidRPr="00101268">
                        <w:rPr>
                          <w:color w:val="0070C0"/>
                        </w:rPr>
                        <w:t xml:space="preserve">. Pupils investigate early human life, archaeology, and how people survived and thrived in prehistoric times. A hands-on </w:t>
                      </w:r>
                      <w:r w:rsidRPr="00101268">
                        <w:rPr>
                          <w:i/>
                          <w:iCs/>
                          <w:color w:val="0070C0"/>
                        </w:rPr>
                        <w:t>Stone Age workshop</w:t>
                      </w:r>
                      <w:r w:rsidRPr="00101268">
                        <w:rPr>
                          <w:color w:val="0070C0"/>
                        </w:rPr>
                        <w:t xml:space="preserve"> brings history to life, giving children the opportunity to handle artefacts, dress in period costume, and take part in survival-themed activities.</w:t>
                      </w:r>
                      <w:r w:rsidRPr="00101268">
                        <w:rPr>
                          <w:color w:val="0070C0"/>
                        </w:rPr>
                        <w:t xml:space="preserve"> </w:t>
                      </w:r>
                      <w:r w:rsidRPr="00101268">
                        <w:rPr>
                          <w:color w:val="0070C0"/>
                        </w:rPr>
                        <w:t xml:space="preserve">A visit to a local </w:t>
                      </w:r>
                      <w:r w:rsidRPr="00101268">
                        <w:rPr>
                          <w:i/>
                          <w:iCs/>
                          <w:color w:val="0070C0"/>
                        </w:rPr>
                        <w:t>Gurdwara</w:t>
                      </w:r>
                      <w:r w:rsidRPr="00101268">
                        <w:rPr>
                          <w:color w:val="0070C0"/>
                        </w:rPr>
                        <w:t xml:space="preserve"> also supports the development of understanding and respect for world faiths during this term.</w:t>
                      </w:r>
                    </w:p>
                    <w:p w14:paraId="0E208CD1" w14:textId="0A3E286F" w:rsidR="00101268" w:rsidRPr="00101268" w:rsidRDefault="00101268" w:rsidP="00101268">
                      <w:pPr>
                        <w:rPr>
                          <w:color w:val="0070C0"/>
                        </w:rPr>
                      </w:pPr>
                      <w:r w:rsidRPr="00101268">
                        <w:rPr>
                          <w:color w:val="0070C0"/>
                        </w:rPr>
                        <w:t xml:space="preserve">The spring term focuses on </w:t>
                      </w:r>
                      <w:r w:rsidRPr="00101268">
                        <w:rPr>
                          <w:i/>
                          <w:iCs/>
                          <w:color w:val="0070C0"/>
                        </w:rPr>
                        <w:t>The Ancient Greeks</w:t>
                      </w:r>
                      <w:r w:rsidRPr="00101268">
                        <w:rPr>
                          <w:color w:val="0070C0"/>
                        </w:rPr>
                        <w:t xml:space="preserve">, where pupils explore the legacy of Greek culture, mythology, and democracy. Through an engaging </w:t>
                      </w:r>
                      <w:r w:rsidRPr="00101268">
                        <w:rPr>
                          <w:i/>
                          <w:iCs/>
                          <w:color w:val="0070C0"/>
                        </w:rPr>
                        <w:t>Ancient Greek Day</w:t>
                      </w:r>
                      <w:r w:rsidRPr="00101268">
                        <w:rPr>
                          <w:color w:val="0070C0"/>
                        </w:rPr>
                        <w:t xml:space="preserve">, pupils experience aspects of Greek life and learning, from drama and architecture to philosophy and the Olympic Games. </w:t>
                      </w:r>
                    </w:p>
                    <w:p w14:paraId="11C6D74A" w14:textId="7676BC33" w:rsidR="00101268" w:rsidRPr="00101268" w:rsidRDefault="00101268" w:rsidP="00101268">
                      <w:pPr>
                        <w:rPr>
                          <w:color w:val="0070C0"/>
                        </w:rPr>
                      </w:pPr>
                      <w:r w:rsidRPr="00101268">
                        <w:rPr>
                          <w:color w:val="0070C0"/>
                        </w:rPr>
                        <w:t xml:space="preserve">In </w:t>
                      </w:r>
                      <w:r w:rsidRPr="00101268">
                        <w:rPr>
                          <w:i/>
                          <w:iCs/>
                          <w:color w:val="0070C0"/>
                        </w:rPr>
                        <w:t>Tremors</w:t>
                      </w:r>
                      <w:r w:rsidRPr="00101268">
                        <w:rPr>
                          <w:color w:val="0070C0"/>
                        </w:rPr>
                        <w:t>, pupils investigate natural disasters, including earthquakes and volcanoes, blending geography with science and literacy. This topic promotes a global awareness and empathy, as pupils explore how natural phenomena affect communities around the world.</w:t>
                      </w:r>
                    </w:p>
                    <w:p w14:paraId="143DEF8D" w14:textId="77777777" w:rsidR="00101268" w:rsidRPr="00101268" w:rsidRDefault="00101268" w:rsidP="00101268">
                      <w:pPr>
                        <w:rPr>
                          <w:color w:val="0070C0"/>
                        </w:rPr>
                      </w:pPr>
                      <w:r w:rsidRPr="00101268">
                        <w:rPr>
                          <w:color w:val="0070C0"/>
                        </w:rPr>
                        <w:t xml:space="preserve">Finally, </w:t>
                      </w:r>
                      <w:r w:rsidRPr="00101268">
                        <w:rPr>
                          <w:i/>
                          <w:iCs/>
                          <w:color w:val="0070C0"/>
                        </w:rPr>
                        <w:t>Urban Pioneers</w:t>
                      </w:r>
                      <w:r w:rsidRPr="00101268">
                        <w:rPr>
                          <w:color w:val="0070C0"/>
                        </w:rPr>
                        <w:t xml:space="preserve"> invites children to look closely at their local environment. Through a </w:t>
                      </w:r>
                      <w:r w:rsidRPr="00101268">
                        <w:rPr>
                          <w:i/>
                          <w:iCs/>
                          <w:color w:val="0070C0"/>
                        </w:rPr>
                        <w:t>local walk</w:t>
                      </w:r>
                      <w:r w:rsidRPr="00101268">
                        <w:rPr>
                          <w:color w:val="0070C0"/>
                        </w:rPr>
                        <w:t xml:space="preserve"> and mapping activities, pupils develop their geographical skills and reflect on the impact of urban development and architecture. This topic also supports artistic expression, as pupils are encouraged to observe, sketch, and reimagine their surroundings through creative projects.</w:t>
                      </w:r>
                    </w:p>
                    <w:p w14:paraId="271BBA82" w14:textId="77777777" w:rsidR="00101268" w:rsidRPr="00101268" w:rsidRDefault="00101268" w:rsidP="00101268">
                      <w:pPr>
                        <w:rPr>
                          <w:color w:val="0070C0"/>
                        </w:rPr>
                      </w:pPr>
                      <w:r w:rsidRPr="00101268">
                        <w:rPr>
                          <w:color w:val="0070C0"/>
                        </w:rPr>
                        <w:t xml:space="preserve">Throughout the year, learning is enriched by whole-school events such as </w:t>
                      </w:r>
                      <w:r w:rsidRPr="00101268">
                        <w:rPr>
                          <w:i/>
                          <w:iCs/>
                          <w:color w:val="0070C0"/>
                        </w:rPr>
                        <w:t>World Book Day</w:t>
                      </w:r>
                      <w:r w:rsidRPr="00101268">
                        <w:rPr>
                          <w:color w:val="0070C0"/>
                        </w:rPr>
                        <w:t xml:space="preserve">, where reading for pleasure is celebrated, and a </w:t>
                      </w:r>
                      <w:r w:rsidRPr="00101268">
                        <w:rPr>
                          <w:i/>
                          <w:iCs/>
                          <w:color w:val="0070C0"/>
                        </w:rPr>
                        <w:t>poetry performance</w:t>
                      </w:r>
                      <w:r w:rsidRPr="00101268">
                        <w:rPr>
                          <w:color w:val="0070C0"/>
                        </w:rPr>
                        <w:t>, in which pupils develop their confidence and spoken language skills.</w:t>
                      </w:r>
                    </w:p>
                    <w:p w14:paraId="6DCECF3C" w14:textId="77777777" w:rsidR="00101268" w:rsidRPr="00101268" w:rsidRDefault="00101268" w:rsidP="00101268">
                      <w:pPr>
                        <w:rPr>
                          <w:color w:val="0070C0"/>
                        </w:rPr>
                      </w:pPr>
                      <w:r w:rsidRPr="00101268">
                        <w:rPr>
                          <w:color w:val="0070C0"/>
                        </w:rPr>
                        <w:t>Year 3 at Hounslow Town is a time of growing independence, expanding knowledge, and fostering a genuine love of learning. Through carefully chosen topics, memorable experiences, and a focus on enquiry, children are supported to become thoughtful, engaged, and enthusiastic learners.</w:t>
                      </w:r>
                    </w:p>
                    <w:p w14:paraId="31F131F9" w14:textId="77777777" w:rsidR="00101268" w:rsidRPr="00101268" w:rsidRDefault="00101268" w:rsidP="00101268">
                      <w:pPr>
                        <w:rPr>
                          <w:color w:val="0070C0"/>
                        </w:rPr>
                      </w:pPr>
                      <w:r w:rsidRPr="00101268">
                        <w:rPr>
                          <w:color w:val="0070C0"/>
                        </w:rPr>
                        <w:pict w14:anchorId="1355071E">
                          <v:rect id="_x0000_i1037" style="width:0;height:1.5pt" o:hralign="center" o:hrstd="t" o:hr="t" fillcolor="#a0a0a0" stroked="f"/>
                        </w:pict>
                      </w:r>
                    </w:p>
                    <w:p w14:paraId="0D16FCFE" w14:textId="77777777" w:rsidR="00101268" w:rsidRPr="00101268" w:rsidRDefault="00101268" w:rsidP="00101268">
                      <w:pPr>
                        <w:rPr>
                          <w:color w:val="0070C0"/>
                        </w:rPr>
                      </w:pPr>
                      <w:r w:rsidRPr="00101268">
                        <w:rPr>
                          <w:color w:val="0070C0"/>
                        </w:rPr>
                        <w:t>Would you like a version in a slightly more visual layout (e.g. with bullet points or pull quotes) for online use? Or are you happy with this as it is?</w:t>
                      </w:r>
                    </w:p>
                    <w:p w14:paraId="45F46674" w14:textId="77777777" w:rsidR="00101268" w:rsidRPr="00101268" w:rsidRDefault="00101268" w:rsidP="00101268">
                      <w:pPr>
                        <w:rPr>
                          <w:b/>
                          <w:bCs/>
                          <w:color w:val="0070C0"/>
                        </w:rPr>
                      </w:pPr>
                      <w:r w:rsidRPr="00101268">
                        <w:rPr>
                          <w:b/>
                          <w:bCs/>
                          <w:color w:val="0070C0"/>
                        </w:rPr>
                        <w:t>You said:</w:t>
                      </w:r>
                    </w:p>
                    <w:p w14:paraId="4C0B433C" w14:textId="77777777" w:rsidR="00101268" w:rsidRPr="00101268" w:rsidRDefault="00101268" w:rsidP="00101268">
                      <w:pPr>
                        <w:rPr>
                          <w:color w:val="0070C0"/>
                        </w:rPr>
                      </w:pPr>
                      <w:r w:rsidRPr="00101268">
                        <w:rPr>
                          <w:color w:val="0070C0"/>
                        </w:rPr>
                        <w:t>Can you swap the tremors and Greek paragraph as Tremors comes first</w:t>
                      </w:r>
                    </w:p>
                    <w:p w14:paraId="671F3F7E" w14:textId="77777777" w:rsidR="00101268" w:rsidRPr="00101268" w:rsidRDefault="00101268" w:rsidP="00101268">
                      <w:pPr>
                        <w:rPr>
                          <w:b/>
                          <w:bCs/>
                          <w:color w:val="0070C0"/>
                        </w:rPr>
                      </w:pPr>
                      <w:r w:rsidRPr="00101268">
                        <w:rPr>
                          <w:b/>
                          <w:bCs/>
                          <w:color w:val="0070C0"/>
                        </w:rPr>
                        <w:t>ChatGPT said:</w:t>
                      </w:r>
                    </w:p>
                    <w:p w14:paraId="34D3B7CA" w14:textId="77777777" w:rsidR="00101268" w:rsidRPr="00101268" w:rsidRDefault="00101268" w:rsidP="00101268">
                      <w:pPr>
                        <w:rPr>
                          <w:color w:val="0070C0"/>
                        </w:rPr>
                      </w:pPr>
                      <w:r w:rsidRPr="00101268">
                        <w:rPr>
                          <w:color w:val="0070C0"/>
                        </w:rPr>
                        <w:t xml:space="preserve">Absolutely — here’s the revised version with the </w:t>
                      </w:r>
                      <w:r w:rsidRPr="00101268">
                        <w:rPr>
                          <w:b/>
                          <w:bCs/>
                          <w:color w:val="0070C0"/>
                        </w:rPr>
                        <w:t>Tremors</w:t>
                      </w:r>
                      <w:r w:rsidRPr="00101268">
                        <w:rPr>
                          <w:color w:val="0070C0"/>
                        </w:rPr>
                        <w:t xml:space="preserve"> paragraph moved before </w:t>
                      </w:r>
                      <w:r w:rsidRPr="00101268">
                        <w:rPr>
                          <w:b/>
                          <w:bCs/>
                          <w:color w:val="0070C0"/>
                        </w:rPr>
                        <w:t>Ancient Greeks</w:t>
                      </w:r>
                      <w:r w:rsidRPr="00101268">
                        <w:rPr>
                          <w:color w:val="0070C0"/>
                        </w:rPr>
                        <w:t>, keeping the flow and tone consistent:</w:t>
                      </w:r>
                    </w:p>
                    <w:p w14:paraId="393E9341" w14:textId="77777777" w:rsidR="00101268" w:rsidRPr="00101268" w:rsidRDefault="00101268" w:rsidP="00101268">
                      <w:pPr>
                        <w:rPr>
                          <w:color w:val="0070C0"/>
                        </w:rPr>
                      </w:pPr>
                      <w:r w:rsidRPr="00101268">
                        <w:rPr>
                          <w:color w:val="0070C0"/>
                        </w:rPr>
                        <w:pict w14:anchorId="3FFEC744">
                          <v:rect id="_x0000_i1038" style="width:0;height:1.5pt" o:hralign="center" o:hrstd="t" o:hr="t" fillcolor="#a0a0a0" stroked="f"/>
                        </w:pict>
                      </w:r>
                    </w:p>
                    <w:p w14:paraId="30A3FA68" w14:textId="77777777" w:rsidR="00101268" w:rsidRPr="00101268" w:rsidRDefault="00101268" w:rsidP="00101268">
                      <w:pPr>
                        <w:rPr>
                          <w:b/>
                          <w:bCs/>
                          <w:color w:val="0070C0"/>
                        </w:rPr>
                      </w:pPr>
                      <w:r w:rsidRPr="00101268">
                        <w:rPr>
                          <w:b/>
                          <w:bCs/>
                          <w:color w:val="0070C0"/>
                        </w:rPr>
                        <w:t>Year 3 at Hounslow Town Primary School</w:t>
                      </w:r>
                    </w:p>
                    <w:p w14:paraId="1DCA40CC" w14:textId="77777777" w:rsidR="00101268" w:rsidRPr="00101268" w:rsidRDefault="00101268" w:rsidP="00101268">
                      <w:pPr>
                        <w:rPr>
                          <w:color w:val="0070C0"/>
                        </w:rPr>
                      </w:pPr>
                      <w:r w:rsidRPr="00101268">
                        <w:rPr>
                          <w:color w:val="0070C0"/>
                        </w:rPr>
                        <w:t>In Year 3 at Hounslow Town Primary School, pupils embark on a rich and varied curriculum designed to inspire curiosity, deepen understanding, and develop independent thinking through enquiry-based learning. Our approach encourages children to ask meaningful questions, investigate ideas in depth, and make connections across subjects — laying strong foundations for lifelong learning.</w:t>
                      </w:r>
                    </w:p>
                    <w:p w14:paraId="7324A3DA" w14:textId="77777777" w:rsidR="00101268" w:rsidRPr="00101268" w:rsidRDefault="00101268" w:rsidP="00101268">
                      <w:pPr>
                        <w:rPr>
                          <w:color w:val="0070C0"/>
                        </w:rPr>
                      </w:pPr>
                      <w:r w:rsidRPr="00101268">
                        <w:rPr>
                          <w:color w:val="0070C0"/>
                        </w:rPr>
                        <w:t xml:space="preserve">Across the year, pupils explore four exciting topics: </w:t>
                      </w:r>
                      <w:r w:rsidRPr="00101268">
                        <w:rPr>
                          <w:b/>
                          <w:bCs/>
                          <w:color w:val="0070C0"/>
                        </w:rPr>
                        <w:t>The Stone Age</w:t>
                      </w:r>
                      <w:r w:rsidRPr="00101268">
                        <w:rPr>
                          <w:color w:val="0070C0"/>
                        </w:rPr>
                        <w:t xml:space="preserve">, </w:t>
                      </w:r>
                      <w:r w:rsidRPr="00101268">
                        <w:rPr>
                          <w:b/>
                          <w:bCs/>
                          <w:color w:val="0070C0"/>
                        </w:rPr>
                        <w:t>Tremors</w:t>
                      </w:r>
                      <w:r w:rsidRPr="00101268">
                        <w:rPr>
                          <w:color w:val="0070C0"/>
                        </w:rPr>
                        <w:t xml:space="preserve">, </w:t>
                      </w:r>
                      <w:r w:rsidRPr="00101268">
                        <w:rPr>
                          <w:b/>
                          <w:bCs/>
                          <w:color w:val="0070C0"/>
                        </w:rPr>
                        <w:t>The Ancient Greeks</w:t>
                      </w:r>
                      <w:r w:rsidRPr="00101268">
                        <w:rPr>
                          <w:color w:val="0070C0"/>
                        </w:rPr>
                        <w:t xml:space="preserve">, and </w:t>
                      </w:r>
                      <w:r w:rsidRPr="00101268">
                        <w:rPr>
                          <w:b/>
                          <w:bCs/>
                          <w:color w:val="0070C0"/>
                        </w:rPr>
                        <w:t>Urban Pioneers</w:t>
                      </w:r>
                      <w:r w:rsidRPr="00101268">
                        <w:rPr>
                          <w:color w:val="0070C0"/>
                        </w:rPr>
                        <w:t>. Each unit is thoughtfully planned to ignite imagination and support cross-curricular learning.</w:t>
                      </w:r>
                    </w:p>
                    <w:p w14:paraId="5FAEE8EA" w14:textId="77777777" w:rsidR="00101268" w:rsidRPr="00101268" w:rsidRDefault="00101268" w:rsidP="00101268">
                      <w:pPr>
                        <w:rPr>
                          <w:color w:val="0070C0"/>
                        </w:rPr>
                      </w:pPr>
                      <w:r w:rsidRPr="00101268">
                        <w:rPr>
                          <w:color w:val="0070C0"/>
                        </w:rPr>
                        <w:t xml:space="preserve">In the autumn term, the year begins with an immersive study of </w:t>
                      </w:r>
                      <w:r w:rsidRPr="00101268">
                        <w:rPr>
                          <w:i/>
                          <w:iCs/>
                          <w:color w:val="0070C0"/>
                        </w:rPr>
                        <w:t>The Stone Age</w:t>
                      </w:r>
                      <w:r w:rsidRPr="00101268">
                        <w:rPr>
                          <w:color w:val="0070C0"/>
                        </w:rPr>
                        <w:t xml:space="preserve">. Pupils investigate early human life, archaeology, and how people survived and thrived in prehistoric times. A hands-on </w:t>
                      </w:r>
                      <w:r w:rsidRPr="00101268">
                        <w:rPr>
                          <w:i/>
                          <w:iCs/>
                          <w:color w:val="0070C0"/>
                        </w:rPr>
                        <w:t>Stone Age workshop</w:t>
                      </w:r>
                      <w:r w:rsidRPr="00101268">
                        <w:rPr>
                          <w:color w:val="0070C0"/>
                        </w:rPr>
                        <w:t xml:space="preserve"> brings history to life, giving children the opportunity to handle artefacts, dress in period costume, and take part in survival-themed activities.</w:t>
                      </w:r>
                    </w:p>
                    <w:p w14:paraId="542A49A0" w14:textId="77777777" w:rsidR="00101268" w:rsidRPr="00101268" w:rsidRDefault="00101268" w:rsidP="00101268">
                      <w:pPr>
                        <w:rPr>
                          <w:color w:val="0070C0"/>
                        </w:rPr>
                      </w:pPr>
                      <w:r w:rsidRPr="00101268">
                        <w:rPr>
                          <w:color w:val="0070C0"/>
                        </w:rPr>
                        <w:t xml:space="preserve">Next, in </w:t>
                      </w:r>
                      <w:r w:rsidRPr="00101268">
                        <w:rPr>
                          <w:i/>
                          <w:iCs/>
                          <w:color w:val="0070C0"/>
                        </w:rPr>
                        <w:t>Tremors</w:t>
                      </w:r>
                      <w:r w:rsidRPr="00101268">
                        <w:rPr>
                          <w:color w:val="0070C0"/>
                        </w:rPr>
                        <w:t>, pupils investigate natural disasters, including earthquakes and volcanoes, blending geography with science and literacy. This topic promotes global awareness and empathy, as pupils explore how natural phenomena affect communities around the world.</w:t>
                      </w:r>
                    </w:p>
                    <w:p w14:paraId="75575930" w14:textId="77777777" w:rsidR="00101268" w:rsidRPr="00101268" w:rsidRDefault="00101268" w:rsidP="00101268">
                      <w:pPr>
                        <w:rPr>
                          <w:color w:val="0070C0"/>
                        </w:rPr>
                      </w:pPr>
                      <w:r w:rsidRPr="00101268">
                        <w:rPr>
                          <w:color w:val="0070C0"/>
                        </w:rPr>
                        <w:t xml:space="preserve">In the spring term, the focus shifts to </w:t>
                      </w:r>
                      <w:r w:rsidRPr="00101268">
                        <w:rPr>
                          <w:i/>
                          <w:iCs/>
                          <w:color w:val="0070C0"/>
                        </w:rPr>
                        <w:t>The Ancient Greeks</w:t>
                      </w:r>
                      <w:r w:rsidRPr="00101268">
                        <w:rPr>
                          <w:color w:val="0070C0"/>
                        </w:rPr>
                        <w:t xml:space="preserve">, where pupils explore the legacy of Greek culture, mythology, and democracy. Through an engaging </w:t>
                      </w:r>
                      <w:r w:rsidRPr="00101268">
                        <w:rPr>
                          <w:i/>
                          <w:iCs/>
                          <w:color w:val="0070C0"/>
                        </w:rPr>
                        <w:t>Ancient Greek Day</w:t>
                      </w:r>
                      <w:r w:rsidRPr="00101268">
                        <w:rPr>
                          <w:color w:val="0070C0"/>
                        </w:rPr>
                        <w:t xml:space="preserve">, pupils experience aspects of Greek life and learning, from drama and architecture to philosophy and the Olympic Games. A visit to a local </w:t>
                      </w:r>
                      <w:r w:rsidRPr="00101268">
                        <w:rPr>
                          <w:i/>
                          <w:iCs/>
                          <w:color w:val="0070C0"/>
                        </w:rPr>
                        <w:t>Gurdwara</w:t>
                      </w:r>
                      <w:r w:rsidRPr="00101268">
                        <w:rPr>
                          <w:color w:val="0070C0"/>
                        </w:rPr>
                        <w:t xml:space="preserve"> also supports the development of understanding and respect for world faiths during this term.</w:t>
                      </w:r>
                    </w:p>
                    <w:p w14:paraId="33056D04" w14:textId="77777777" w:rsidR="00101268" w:rsidRPr="00101268" w:rsidRDefault="00101268" w:rsidP="00101268">
                      <w:pPr>
                        <w:rPr>
                          <w:color w:val="0070C0"/>
                        </w:rPr>
                      </w:pPr>
                      <w:r w:rsidRPr="00101268">
                        <w:rPr>
                          <w:color w:val="0070C0"/>
                        </w:rPr>
                        <w:t xml:space="preserve">Finally, </w:t>
                      </w:r>
                      <w:r w:rsidRPr="00101268">
                        <w:rPr>
                          <w:i/>
                          <w:iCs/>
                          <w:color w:val="0070C0"/>
                        </w:rPr>
                        <w:t>Urban Pioneers</w:t>
                      </w:r>
                      <w:r w:rsidRPr="00101268">
                        <w:rPr>
                          <w:color w:val="0070C0"/>
                        </w:rPr>
                        <w:t xml:space="preserve"> invites children to look closely at their local environment. Through a </w:t>
                      </w:r>
                      <w:r w:rsidRPr="00101268">
                        <w:rPr>
                          <w:i/>
                          <w:iCs/>
                          <w:color w:val="0070C0"/>
                        </w:rPr>
                        <w:t>local walk</w:t>
                      </w:r>
                      <w:r w:rsidRPr="00101268">
                        <w:rPr>
                          <w:color w:val="0070C0"/>
                        </w:rPr>
                        <w:t xml:space="preserve"> and mapping activities, pupils develop their geographical skills and reflect on the impact of urban development and architecture. This topic also supports artistic expression, as pupils are encouraged to observe, sketch, and reimagine their surroundings through creative projects.</w:t>
                      </w:r>
                    </w:p>
                    <w:p w14:paraId="7233FF8D" w14:textId="77777777" w:rsidR="00101268" w:rsidRPr="00101268" w:rsidRDefault="00101268" w:rsidP="00101268">
                      <w:pPr>
                        <w:rPr>
                          <w:color w:val="0070C0"/>
                        </w:rPr>
                      </w:pPr>
                      <w:r w:rsidRPr="00101268">
                        <w:rPr>
                          <w:color w:val="0070C0"/>
                        </w:rPr>
                        <w:t xml:space="preserve">Throughout the year, learning is enriched by whole-school events such as </w:t>
                      </w:r>
                      <w:r w:rsidRPr="00101268">
                        <w:rPr>
                          <w:i/>
                          <w:iCs/>
                          <w:color w:val="0070C0"/>
                        </w:rPr>
                        <w:t>World Book Day</w:t>
                      </w:r>
                      <w:r w:rsidRPr="00101268">
                        <w:rPr>
                          <w:color w:val="0070C0"/>
                        </w:rPr>
                        <w:t xml:space="preserve">, where reading for pleasure is celebrated, and a </w:t>
                      </w:r>
                      <w:r w:rsidRPr="00101268">
                        <w:rPr>
                          <w:i/>
                          <w:iCs/>
                          <w:color w:val="0070C0"/>
                        </w:rPr>
                        <w:t>poetry performance</w:t>
                      </w:r>
                      <w:r w:rsidRPr="00101268">
                        <w:rPr>
                          <w:color w:val="0070C0"/>
                        </w:rPr>
                        <w:t>, in which pupils develop their confidence and spoken language skills.</w:t>
                      </w:r>
                    </w:p>
                    <w:p w14:paraId="4FDFC0E7" w14:textId="77777777" w:rsidR="00101268" w:rsidRPr="00101268" w:rsidRDefault="00101268" w:rsidP="00101268">
                      <w:pPr>
                        <w:rPr>
                          <w:color w:val="0070C0"/>
                        </w:rPr>
                      </w:pPr>
                      <w:r w:rsidRPr="00101268">
                        <w:rPr>
                          <w:color w:val="0070C0"/>
                        </w:rPr>
                        <w:t>Year 3 at Hounslow Town is a time of growing independence, expanding knowledge, and fostering a genuine love of learning. Through carefully chosen topics, memorable experiences, and a focus on enquiry, children are supported to become thoughtful, engaged, and enthusiastic learners.</w:t>
                      </w:r>
                    </w:p>
                    <w:p w14:paraId="3B987053" w14:textId="77777777" w:rsidR="00037EC1" w:rsidRPr="00D260B9" w:rsidRDefault="00037EC1" w:rsidP="00037EC1">
                      <w:pPr>
                        <w:rPr>
                          <w:color w:val="0070C0"/>
                        </w:rPr>
                      </w:pPr>
                    </w:p>
                  </w:txbxContent>
                </v:textbox>
              </v:shape>
            </w:pict>
          </mc:Fallback>
        </mc:AlternateContent>
      </w:r>
      <w:r w:rsidR="005F42B4">
        <w:rPr>
          <w:rFonts w:ascii="Comic Sans MS" w:hAnsi="Comic Sans MS"/>
          <w:i/>
          <w:iCs/>
          <w:color w:val="9D2AA6"/>
          <w:sz w:val="48"/>
          <w:szCs w:val="48"/>
          <w:u w:val="single"/>
        </w:rPr>
        <w:t>Year 3</w:t>
      </w:r>
    </w:p>
    <w:p w14:paraId="771BD9D0" w14:textId="1502B45E" w:rsidR="000572ED" w:rsidRPr="000572ED" w:rsidRDefault="00101268">
      <w:pPr>
        <w:rPr>
          <w:i/>
          <w:iCs/>
          <w:u w:val="single"/>
        </w:rPr>
      </w:pPr>
      <w:r w:rsidRPr="00101268">
        <w:rPr>
          <w:i/>
          <w:iCs/>
          <w:noProof/>
          <w:u w:val="single"/>
        </w:rPr>
        <w:drawing>
          <wp:anchor distT="0" distB="0" distL="114300" distR="114300" simplePos="0" relativeHeight="251663360" behindDoc="1" locked="0" layoutInCell="1" allowOverlap="1" wp14:anchorId="382C3500" wp14:editId="30AE523D">
            <wp:simplePos x="0" y="0"/>
            <wp:positionH relativeFrom="margin">
              <wp:align>right</wp:align>
            </wp:positionH>
            <wp:positionV relativeFrom="paragraph">
              <wp:posOffset>6972300</wp:posOffset>
            </wp:positionV>
            <wp:extent cx="1071880" cy="1226820"/>
            <wp:effectExtent l="0" t="0" r="0" b="0"/>
            <wp:wrapTight wrapText="bothSides">
              <wp:wrapPolygon edited="0">
                <wp:start x="0" y="0"/>
                <wp:lineTo x="0" y="21130"/>
                <wp:lineTo x="21114" y="21130"/>
                <wp:lineTo x="21114" y="0"/>
                <wp:lineTo x="0" y="0"/>
              </wp:wrapPolygon>
            </wp:wrapTight>
            <wp:docPr id="1401812429" name="Picture 1" descr="A person painting a rock on news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812429" name="Picture 1" descr="A person painting a rock on newspaper&#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1880" cy="1226820"/>
                    </a:xfrm>
                    <a:prstGeom prst="rect">
                      <a:avLst/>
                    </a:prstGeom>
                  </pic:spPr>
                </pic:pic>
              </a:graphicData>
            </a:graphic>
            <wp14:sizeRelH relativeFrom="page">
              <wp14:pctWidth>0</wp14:pctWidth>
            </wp14:sizeRelH>
            <wp14:sizeRelV relativeFrom="page">
              <wp14:pctHeight>0</wp14:pctHeight>
            </wp14:sizeRelV>
          </wp:anchor>
        </w:drawing>
      </w:r>
      <w:r w:rsidRPr="00101268">
        <w:rPr>
          <w:i/>
          <w:iCs/>
          <w:noProof/>
          <w:u w:val="single"/>
        </w:rPr>
        <w:drawing>
          <wp:anchor distT="0" distB="0" distL="114300" distR="114300" simplePos="0" relativeHeight="251662336" behindDoc="1" locked="0" layoutInCell="1" allowOverlap="1" wp14:anchorId="50C898CD" wp14:editId="18528468">
            <wp:simplePos x="0" y="0"/>
            <wp:positionH relativeFrom="margin">
              <wp:posOffset>4549140</wp:posOffset>
            </wp:positionH>
            <wp:positionV relativeFrom="paragraph">
              <wp:posOffset>6073140</wp:posOffset>
            </wp:positionV>
            <wp:extent cx="1257300" cy="1337310"/>
            <wp:effectExtent l="0" t="0" r="0" b="0"/>
            <wp:wrapTight wrapText="bothSides">
              <wp:wrapPolygon edited="0">
                <wp:start x="0" y="0"/>
                <wp:lineTo x="0" y="21231"/>
                <wp:lineTo x="21273" y="21231"/>
                <wp:lineTo x="21273" y="0"/>
                <wp:lineTo x="0" y="0"/>
              </wp:wrapPolygon>
            </wp:wrapTight>
            <wp:docPr id="982650069" name="Picture 1" descr="A person sitting at a table with news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650069" name="Picture 1" descr="A person sitting at a table with newspap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57300" cy="1337310"/>
                    </a:xfrm>
                    <a:prstGeom prst="rect">
                      <a:avLst/>
                    </a:prstGeom>
                  </pic:spPr>
                </pic:pic>
              </a:graphicData>
            </a:graphic>
            <wp14:sizeRelH relativeFrom="page">
              <wp14:pctWidth>0</wp14:pctWidth>
            </wp14:sizeRelH>
            <wp14:sizeRelV relativeFrom="page">
              <wp14:pctHeight>0</wp14:pctHeight>
            </wp14:sizeRelV>
          </wp:anchor>
        </w:drawing>
      </w:r>
      <w:r w:rsidRPr="00101268">
        <w:rPr>
          <w:i/>
          <w:iCs/>
          <w:noProof/>
          <w:u w:val="single"/>
        </w:rPr>
        <w:drawing>
          <wp:anchor distT="0" distB="0" distL="114300" distR="114300" simplePos="0" relativeHeight="251661312" behindDoc="1" locked="0" layoutInCell="1" allowOverlap="1" wp14:anchorId="71708E67" wp14:editId="0F35A6F3">
            <wp:simplePos x="0" y="0"/>
            <wp:positionH relativeFrom="column">
              <wp:posOffset>3268980</wp:posOffset>
            </wp:positionH>
            <wp:positionV relativeFrom="paragraph">
              <wp:posOffset>7071360</wp:posOffset>
            </wp:positionV>
            <wp:extent cx="1379220" cy="1036320"/>
            <wp:effectExtent l="0" t="0" r="0" b="0"/>
            <wp:wrapTight wrapText="bothSides">
              <wp:wrapPolygon edited="0">
                <wp:start x="0" y="0"/>
                <wp:lineTo x="0" y="21044"/>
                <wp:lineTo x="21182" y="21044"/>
                <wp:lineTo x="21182" y="0"/>
                <wp:lineTo x="0" y="0"/>
              </wp:wrapPolygon>
            </wp:wrapTight>
            <wp:docPr id="1656385752" name="Picture 1" descr="A structure made of match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385752" name="Picture 1" descr="A structure made of matche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79220" cy="1036320"/>
                    </a:xfrm>
                    <a:prstGeom prst="rect">
                      <a:avLst/>
                    </a:prstGeom>
                  </pic:spPr>
                </pic:pic>
              </a:graphicData>
            </a:graphic>
            <wp14:sizeRelH relativeFrom="page">
              <wp14:pctWidth>0</wp14:pctWidth>
            </wp14:sizeRelH>
            <wp14:sizeRelV relativeFrom="page">
              <wp14:pctHeight>0</wp14:pctHeight>
            </wp14:sizeRelV>
          </wp:anchor>
        </w:drawing>
      </w:r>
      <w:r w:rsidRPr="00101268">
        <w:rPr>
          <w:i/>
          <w:iCs/>
          <w:noProof/>
          <w:u w:val="single"/>
        </w:rPr>
        <w:drawing>
          <wp:anchor distT="0" distB="0" distL="114300" distR="114300" simplePos="0" relativeHeight="251660288" behindDoc="1" locked="0" layoutInCell="1" allowOverlap="1" wp14:anchorId="1BD92B13" wp14:editId="6725F261">
            <wp:simplePos x="0" y="0"/>
            <wp:positionH relativeFrom="margin">
              <wp:posOffset>2620645</wp:posOffset>
            </wp:positionH>
            <wp:positionV relativeFrom="paragraph">
              <wp:posOffset>6001385</wp:posOffset>
            </wp:positionV>
            <wp:extent cx="977900" cy="1303020"/>
            <wp:effectExtent l="0" t="0" r="0" b="0"/>
            <wp:wrapTight wrapText="bothSides">
              <wp:wrapPolygon edited="0">
                <wp:start x="0" y="0"/>
                <wp:lineTo x="0" y="21158"/>
                <wp:lineTo x="21039" y="21158"/>
                <wp:lineTo x="21039" y="0"/>
                <wp:lineTo x="0" y="0"/>
              </wp:wrapPolygon>
            </wp:wrapTight>
            <wp:docPr id="735398983" name="Picture 1" descr="A clay sculpture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398983" name="Picture 1" descr="A clay sculpture of a person&#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77900" cy="1303020"/>
                    </a:xfrm>
                    <a:prstGeom prst="rect">
                      <a:avLst/>
                    </a:prstGeom>
                  </pic:spPr>
                </pic:pic>
              </a:graphicData>
            </a:graphic>
            <wp14:sizeRelH relativeFrom="page">
              <wp14:pctWidth>0</wp14:pctWidth>
            </wp14:sizeRelH>
            <wp14:sizeRelV relativeFrom="page">
              <wp14:pctHeight>0</wp14:pctHeight>
            </wp14:sizeRelV>
          </wp:anchor>
        </w:drawing>
      </w:r>
      <w:r w:rsidRPr="00101268">
        <w:rPr>
          <w:i/>
          <w:iCs/>
          <w:noProof/>
          <w:u w:val="single"/>
        </w:rPr>
        <w:drawing>
          <wp:anchor distT="0" distB="0" distL="114300" distR="114300" simplePos="0" relativeHeight="251659264" behindDoc="1" locked="0" layoutInCell="1" allowOverlap="1" wp14:anchorId="1B83AE43" wp14:editId="76138D70">
            <wp:simplePos x="0" y="0"/>
            <wp:positionH relativeFrom="margin">
              <wp:posOffset>1424305</wp:posOffset>
            </wp:positionH>
            <wp:positionV relativeFrom="paragraph">
              <wp:posOffset>6946265</wp:posOffset>
            </wp:positionV>
            <wp:extent cx="1499870" cy="1196340"/>
            <wp:effectExtent l="0" t="0" r="5080" b="3810"/>
            <wp:wrapTight wrapText="bothSides">
              <wp:wrapPolygon edited="0">
                <wp:start x="0" y="0"/>
                <wp:lineTo x="0" y="21325"/>
                <wp:lineTo x="21399" y="21325"/>
                <wp:lineTo x="21399" y="0"/>
                <wp:lineTo x="0" y="0"/>
              </wp:wrapPolygon>
            </wp:wrapTight>
            <wp:docPr id="789846996" name="Picture 1" descr="A child making a paper craf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9846996" name="Picture 1" descr="A child making a paper craf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99870" cy="1196340"/>
                    </a:xfrm>
                    <a:prstGeom prst="rect">
                      <a:avLst/>
                    </a:prstGeom>
                  </pic:spPr>
                </pic:pic>
              </a:graphicData>
            </a:graphic>
            <wp14:sizeRelH relativeFrom="page">
              <wp14:pctWidth>0</wp14:pctWidth>
            </wp14:sizeRelH>
            <wp14:sizeRelV relativeFrom="page">
              <wp14:pctHeight>0</wp14:pctHeight>
            </wp14:sizeRelV>
          </wp:anchor>
        </w:drawing>
      </w:r>
      <w:r w:rsidRPr="00101268">
        <w:rPr>
          <w:i/>
          <w:iCs/>
          <w:noProof/>
          <w:u w:val="single"/>
        </w:rPr>
        <w:drawing>
          <wp:anchor distT="0" distB="0" distL="114300" distR="114300" simplePos="0" relativeHeight="251658240" behindDoc="1" locked="0" layoutInCell="1" allowOverlap="1" wp14:anchorId="431E6446" wp14:editId="38C198E6">
            <wp:simplePos x="0" y="0"/>
            <wp:positionH relativeFrom="margin">
              <wp:align>left</wp:align>
            </wp:positionH>
            <wp:positionV relativeFrom="paragraph">
              <wp:posOffset>6009005</wp:posOffset>
            </wp:positionV>
            <wp:extent cx="1664335" cy="1249680"/>
            <wp:effectExtent l="0" t="0" r="0" b="7620"/>
            <wp:wrapTight wrapText="bothSides">
              <wp:wrapPolygon edited="0">
                <wp:start x="0" y="0"/>
                <wp:lineTo x="0" y="21402"/>
                <wp:lineTo x="21262" y="21402"/>
                <wp:lineTo x="21262" y="0"/>
                <wp:lineTo x="0" y="0"/>
              </wp:wrapPolygon>
            </wp:wrapTight>
            <wp:docPr id="1666517863" name="Picture 1" descr="A group of objects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517863" name="Picture 1" descr="A group of objects on a table&#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64335" cy="1249680"/>
                    </a:xfrm>
                    <a:prstGeom prst="rect">
                      <a:avLst/>
                    </a:prstGeom>
                  </pic:spPr>
                </pic:pic>
              </a:graphicData>
            </a:graphic>
            <wp14:sizeRelH relativeFrom="page">
              <wp14:pctWidth>0</wp14:pctWidth>
            </wp14:sizeRelH>
            <wp14:sizeRelV relativeFrom="page">
              <wp14:pctHeight>0</wp14:pctHeight>
            </wp14:sizeRelV>
          </wp:anchor>
        </w:drawing>
      </w:r>
    </w:p>
    <w:sectPr w:rsidR="000572ED" w:rsidRPr="000572ED" w:rsidSect="00583629">
      <w:pgSz w:w="11906" w:h="16838"/>
      <w:pgMar w:top="720" w:right="720" w:bottom="720" w:left="720" w:header="708" w:footer="708" w:gutter="0"/>
      <w:pgBorders w:offsetFrom="page">
        <w:top w:val="thinThickThinMediumGap" w:sz="12" w:space="24" w:color="33CCFF"/>
        <w:left w:val="thinThickThinMediumGap" w:sz="12" w:space="24" w:color="33CCFF"/>
        <w:bottom w:val="thinThickThinMediumGap" w:sz="12" w:space="24" w:color="33CCFF"/>
        <w:right w:val="thinThickThinMediumGap" w:sz="12" w:space="24" w:color="33CCF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EC1"/>
    <w:rsid w:val="00037EC1"/>
    <w:rsid w:val="000572ED"/>
    <w:rsid w:val="0009514D"/>
    <w:rsid w:val="00096E76"/>
    <w:rsid w:val="000F6023"/>
    <w:rsid w:val="00101268"/>
    <w:rsid w:val="001216AE"/>
    <w:rsid w:val="00144573"/>
    <w:rsid w:val="001612A7"/>
    <w:rsid w:val="00233153"/>
    <w:rsid w:val="00267001"/>
    <w:rsid w:val="002A5D83"/>
    <w:rsid w:val="00316B5F"/>
    <w:rsid w:val="003522F6"/>
    <w:rsid w:val="00386401"/>
    <w:rsid w:val="003B7A55"/>
    <w:rsid w:val="003C2E50"/>
    <w:rsid w:val="003C64BD"/>
    <w:rsid w:val="00403131"/>
    <w:rsid w:val="004363FB"/>
    <w:rsid w:val="0045532D"/>
    <w:rsid w:val="00467B95"/>
    <w:rsid w:val="004A5CE5"/>
    <w:rsid w:val="004D69A5"/>
    <w:rsid w:val="00534D5A"/>
    <w:rsid w:val="00583629"/>
    <w:rsid w:val="005F42B4"/>
    <w:rsid w:val="005F6E0D"/>
    <w:rsid w:val="00606008"/>
    <w:rsid w:val="00651EE0"/>
    <w:rsid w:val="00841D53"/>
    <w:rsid w:val="008950D5"/>
    <w:rsid w:val="008D7CA2"/>
    <w:rsid w:val="00933636"/>
    <w:rsid w:val="00A157C3"/>
    <w:rsid w:val="00A34299"/>
    <w:rsid w:val="00A35F06"/>
    <w:rsid w:val="00AA0168"/>
    <w:rsid w:val="00AF3CA4"/>
    <w:rsid w:val="00B0201A"/>
    <w:rsid w:val="00BD22B6"/>
    <w:rsid w:val="00C86633"/>
    <w:rsid w:val="00CC60CE"/>
    <w:rsid w:val="00D256EB"/>
    <w:rsid w:val="00DE356A"/>
    <w:rsid w:val="00DE6E4E"/>
    <w:rsid w:val="00E721DF"/>
    <w:rsid w:val="00F05DED"/>
    <w:rsid w:val="00F676A8"/>
    <w:rsid w:val="00FC05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C2FBCE6"/>
  <w15:chartTrackingRefBased/>
  <w15:docId w15:val="{7F23F190-4D77-4AFE-B1EA-549BFA30C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E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7C5372953805848BB8928101D04504D" ma:contentTypeVersion="22" ma:contentTypeDescription="Create a new document." ma:contentTypeScope="" ma:versionID="83a9d242ef483766b5a718e4376ab1fc">
  <xsd:schema xmlns:xsd="http://www.w3.org/2001/XMLSchema" xmlns:xs="http://www.w3.org/2001/XMLSchema" xmlns:p="http://schemas.microsoft.com/office/2006/metadata/properties" xmlns:ns2="40b5bbf7-8124-475a-bc7b-4b2f5bd2dd0b" xmlns:ns3="d93ed2ef-350f-4f40-b68a-098293fe9154" targetNamespace="http://schemas.microsoft.com/office/2006/metadata/properties" ma:root="true" ma:fieldsID="d5c9b244216dd0010d7f9085cd6e5b0a" ns2:_="" ns3:_="">
    <xsd:import namespace="40b5bbf7-8124-475a-bc7b-4b2f5bd2dd0b"/>
    <xsd:import namespace="d93ed2ef-350f-4f40-b68a-098293fe9154"/>
    <xsd:element name="properties">
      <xsd:complexType>
        <xsd:sequence>
          <xsd:element name="documentManagement">
            <xsd:complexType>
              <xsd:all>
                <xsd:element ref="ns2:UniqueSourceRef" minOccurs="0"/>
                <xsd:element ref="ns2:FileHash" minOccurs="0"/>
                <xsd:element ref="ns2:SharedWithUsers" minOccurs="0"/>
                <xsd:element ref="ns2:SharedWithDetails" minOccurs="0"/>
                <xsd:element ref="ns2:SharingHintHash" minOccurs="0"/>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b5bbf7-8124-475a-bc7b-4b2f5bd2dd0b" elementFormDefault="qualified">
    <xsd:import namespace="http://schemas.microsoft.com/office/2006/documentManagement/types"/>
    <xsd:import namespace="http://schemas.microsoft.com/office/infopath/2007/PartnerControls"/>
    <xsd:element name="UniqueSourceRef" ma:index="8" nillable="true" ma:displayName="UniqueSourceRef" ma:internalName="UniqueSourceRef">
      <xsd:simpleType>
        <xsd:restriction base="dms:Note">
          <xsd:maxLength value="255"/>
        </xsd:restriction>
      </xsd:simpleType>
    </xsd:element>
    <xsd:element name="FileHash" ma:index="9" nillable="true" ma:displayName="FileHash" ma:internalName="FileHash">
      <xsd:simpleType>
        <xsd:restriction base="dms:Note">
          <xsd:maxLength value="255"/>
        </xsd:restriction>
      </xsd:simpleType>
    </xsd:element>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MediaServiceAutoTags"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Location" ma:index="18"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299efa14-3001-4b39-b01b-70ea81aba47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3ed2ef-350f-4f40-b68a-098293fe9154" elementFormDefault="qualified">
    <xsd:import namespace="http://schemas.microsoft.com/office/2006/documentManagement/types"/>
    <xsd:import namespace="http://schemas.microsoft.com/office/infopath/2007/PartnerControls"/>
    <xsd:element name="TaxCatchAll" ma:index="26" nillable="true" ma:displayName="Taxonomy Catch All Column" ma:hidden="true" ma:list="{a44c8c60-f78d-4cd5-b66d-b73bcf25acb9}" ma:internalName="TaxCatchAll" ma:showField="CatchAllData" ma:web="d93ed2ef-350f-4f40-b68a-098293fe91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93ed2ef-350f-4f40-b68a-098293fe9154" xsi:nil="true"/>
    <lcf76f155ced4ddcb4097134ff3c332f xmlns="40b5bbf7-8124-475a-bc7b-4b2f5bd2dd0b">
      <Terms xmlns="http://schemas.microsoft.com/office/infopath/2007/PartnerControls"/>
    </lcf76f155ced4ddcb4097134ff3c332f>
    <UniqueSourceRef xmlns="40b5bbf7-8124-475a-bc7b-4b2f5bd2dd0b" xsi:nil="true"/>
    <FileHash xmlns="40b5bbf7-8124-475a-bc7b-4b2f5bd2dd0b" xsi:nil="true"/>
    <SharedWithUsers xmlns="40b5bbf7-8124-475a-bc7b-4b2f5bd2dd0b">
      <UserInfo>
        <DisplayName/>
        <AccountId xsi:nil="true"/>
        <AccountType/>
      </UserInfo>
    </SharedWithUsers>
  </documentManagement>
</p:properties>
</file>

<file path=customXml/itemProps1.xml><?xml version="1.0" encoding="utf-8"?>
<ds:datastoreItem xmlns:ds="http://schemas.openxmlformats.org/officeDocument/2006/customXml" ds:itemID="{75F15BBF-2BB4-40F2-8F19-BD052FF39A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b5bbf7-8124-475a-bc7b-4b2f5bd2dd0b"/>
    <ds:schemaRef ds:uri="d93ed2ef-350f-4f40-b68a-098293fe91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CF7F05-BB81-46FE-AB0F-934D5EE8FE7D}">
  <ds:schemaRefs>
    <ds:schemaRef ds:uri="http://schemas.microsoft.com/sharepoint/v3/contenttype/forms"/>
  </ds:schemaRefs>
</ds:datastoreItem>
</file>

<file path=customXml/itemProps3.xml><?xml version="1.0" encoding="utf-8"?>
<ds:datastoreItem xmlns:ds="http://schemas.openxmlformats.org/officeDocument/2006/customXml" ds:itemID="{B9E31F0C-A5C1-4704-AF7E-1464B4AA3433}">
  <ds:schemaRefs>
    <ds:schemaRef ds:uri="40b5bbf7-8124-475a-bc7b-4b2f5bd2dd0b"/>
    <ds:schemaRef ds:uri="http://purl.org/dc/dcmitype/"/>
    <ds:schemaRef ds:uri="http://schemas.microsoft.com/office/2006/documentManagement/types"/>
    <ds:schemaRef ds:uri="http://purl.org/dc/elements/1.1/"/>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 ds:uri="http://purl.org/dc/terms/"/>
    <ds:schemaRef ds:uri="d93ed2ef-350f-4f40-b68a-098293fe9154"/>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10</Words>
  <Characters>59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Shaikh</dc:creator>
  <cp:keywords/>
  <dc:description/>
  <cp:lastModifiedBy>Mrs M Ubhi</cp:lastModifiedBy>
  <cp:revision>3</cp:revision>
  <dcterms:created xsi:type="dcterms:W3CDTF">2025-09-24T08:51:00Z</dcterms:created>
  <dcterms:modified xsi:type="dcterms:W3CDTF">2025-10-03T08:10:00Z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0x010100B7C5372953805848BB8928101D04504D</vt:lpwstr>
  </property>
  <property fmtid="{D5CDD505-2E9C-101B-9397-08002B2CF9AE}" pid="3" name="MediaServiceImageTags">
    <vt:lpwstr/>
  </property>
  <property fmtid="{D5CDD505-2E9C-101B-9397-08002B2CF9AE}" pid="4" name="Order">
    <vt:r8>29754600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