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424" w14:textId="2CD68828" w:rsidR="004B1F58" w:rsidRDefault="009D71E8" w:rsidP="00FB4A55">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9E7434">
        <w:t>– Hounslow Town Primary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28E61B0" w:rsidR="002940F3" w:rsidRDefault="00960FD2" w:rsidP="00C31636">
            <w:pPr>
              <w:pStyle w:val="TableRow"/>
              <w:ind w:left="0" w:right="0"/>
            </w:pPr>
            <w:r>
              <w:t>1017</w:t>
            </w:r>
            <w:r w:rsidR="001E3FA0">
              <w:t xml:space="preserve"> (updated September 2025)</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B393585" w:rsidR="002940F3" w:rsidRDefault="0075736A" w:rsidP="0075736A">
            <w:pPr>
              <w:pStyle w:val="TableRow"/>
              <w:ind w:left="0" w:right="0"/>
            </w:pPr>
            <w:r>
              <w:t>18.4%</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325726ED" w:rsidR="002940F3" w:rsidRDefault="00C204E0" w:rsidP="00C31636">
            <w:pPr>
              <w:pStyle w:val="TableRow"/>
              <w:ind w:left="0" w:right="0"/>
            </w:pPr>
            <w:r>
              <w:t>2025-2026 to 2027-2028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99D64F3" w:rsidR="002940F3" w:rsidRDefault="00DE24D5" w:rsidP="00C31636">
            <w:pPr>
              <w:pStyle w:val="TableRow"/>
              <w:ind w:left="0" w:right="0"/>
            </w:pPr>
            <w:r>
              <w:t>20</w:t>
            </w:r>
            <w:r w:rsidRPr="00DE24D5">
              <w:rPr>
                <w:vertAlign w:val="superscript"/>
              </w:rPr>
              <w:t>th</w:t>
            </w:r>
            <w:r>
              <w:t xml:space="preserve"> November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FB9E8CA" w:rsidR="002940F3" w:rsidRDefault="008F1381" w:rsidP="00C31636">
            <w:pPr>
              <w:pStyle w:val="TableRow"/>
              <w:ind w:left="0" w:right="0"/>
            </w:pPr>
            <w:r>
              <w:t>1</w:t>
            </w:r>
            <w:r w:rsidRPr="008F1381">
              <w:rPr>
                <w:vertAlign w:val="superscript"/>
              </w:rPr>
              <w:t>st</w:t>
            </w:r>
            <w:r>
              <w:t xml:space="preserve"> June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658B4BEA" w:rsidR="002940F3" w:rsidRDefault="00B54F24" w:rsidP="00C31636">
            <w:pPr>
              <w:pStyle w:val="TableRow"/>
              <w:ind w:left="0" w:right="0"/>
            </w:pPr>
            <w:r>
              <w:t>Laura Khalil</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3D6DFC5" w:rsidR="002940F3" w:rsidRDefault="008F1381" w:rsidP="00C31636">
            <w:pPr>
              <w:pStyle w:val="TableRow"/>
              <w:ind w:left="0" w:right="0"/>
            </w:pPr>
            <w:r>
              <w:t>Hamza Falah-Butt</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1BA4868" w:rsidR="002940F3" w:rsidRDefault="008F1381" w:rsidP="00C31636">
            <w:pPr>
              <w:pStyle w:val="TableRow"/>
              <w:ind w:left="0" w:right="0"/>
            </w:pPr>
            <w:r>
              <w:t>Richard Broad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064880E0" w:rsidR="00E66558" w:rsidRDefault="009D71E8" w:rsidP="00C31636">
            <w:pPr>
              <w:pStyle w:val="TableRow"/>
              <w:ind w:left="0" w:right="0"/>
            </w:pPr>
            <w:r>
              <w:t>£</w:t>
            </w:r>
            <w:r w:rsidR="00BA2E1D">
              <w:t>283,305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1FAC478" w:rsidR="00E66558" w:rsidRDefault="009D71E8" w:rsidP="00C31636">
            <w:pPr>
              <w:pStyle w:val="TableRow"/>
              <w:ind w:left="0" w:right="0"/>
            </w:pPr>
            <w:r>
              <w:t>£</w:t>
            </w:r>
            <w:r w:rsidR="009613A3">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3CB3022C" w:rsidR="00E66558" w:rsidRDefault="009D71E8" w:rsidP="00C31636">
            <w:pPr>
              <w:pStyle w:val="TableRow"/>
              <w:ind w:left="0" w:right="0"/>
            </w:pPr>
            <w:r>
              <w:t>£</w:t>
            </w:r>
            <w:r w:rsidR="00474449">
              <w:t>283,305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A5B86" w14:textId="75998E1B" w:rsidR="00074FA1" w:rsidRPr="00074FA1" w:rsidRDefault="00074FA1" w:rsidP="00074FA1">
            <w:pPr>
              <w:rPr>
                <w:i/>
                <w:iCs/>
              </w:rPr>
            </w:pPr>
            <w:r w:rsidRPr="00074FA1">
              <w:rPr>
                <w:i/>
                <w:iCs/>
              </w:rPr>
              <w:t>At Hounslow Town, we are committed to ensuring maximum progress for all groups of children and striving to close any gaps in attainment. We believe that every child deserves the opportunity to succeed, regardless of their background or circumstances. As Julie Kettlewell notes, the power of belonging has a direct impact on student motivation, engagement, and self-efficacy, which guides our approach to supporting children from disadvantaged backgrounds.</w:t>
            </w:r>
          </w:p>
          <w:p w14:paraId="3EE5EA30" w14:textId="77777777" w:rsidR="00074FA1" w:rsidRPr="00074FA1" w:rsidRDefault="00074FA1" w:rsidP="00074FA1">
            <w:pPr>
              <w:rPr>
                <w:i/>
                <w:iCs/>
              </w:rPr>
            </w:pPr>
            <w:r w:rsidRPr="00074FA1">
              <w:rPr>
                <w:i/>
                <w:iCs/>
              </w:rPr>
              <w:t>Our school motto, “to inspire, to encourage, to learn, to achieve,” underpins our vision for a supportive and inclusive learning community. High-quality teaching is at the heart of our approach, with particular attention to the areas in which disadvantaged pupils require the most support. Evidence shows that this approach not only narrows the attainment gap but also benefits all pupils across the school.</w:t>
            </w:r>
          </w:p>
          <w:p w14:paraId="15560A5B" w14:textId="77777777" w:rsidR="00074FA1" w:rsidRPr="00074FA1" w:rsidRDefault="00074FA1" w:rsidP="00074FA1">
            <w:pPr>
              <w:rPr>
                <w:i/>
                <w:iCs/>
              </w:rPr>
            </w:pPr>
            <w:r w:rsidRPr="00074FA1">
              <w:rPr>
                <w:i/>
                <w:iCs/>
              </w:rPr>
              <w:t>We have a clear and strategic approach to the use of the Pupil Premium Grant (PPG), integrating it into broader school improvement plans. Monitoring and evaluation are central to our process, and rigorous data analysis ensures that support and strategies are reviewed and refined to maximize progress.</w:t>
            </w:r>
          </w:p>
          <w:p w14:paraId="20D81383" w14:textId="77777777" w:rsidR="00074FA1" w:rsidRPr="00074FA1" w:rsidRDefault="00074FA1" w:rsidP="00074FA1">
            <w:pPr>
              <w:rPr>
                <w:i/>
                <w:iCs/>
              </w:rPr>
            </w:pPr>
            <w:r w:rsidRPr="00074FA1">
              <w:rPr>
                <w:i/>
                <w:iCs/>
              </w:rPr>
              <w:t>To ensure our approach is effective, we will:</w:t>
            </w:r>
          </w:p>
          <w:p w14:paraId="1C7142E3" w14:textId="77777777" w:rsidR="00074FA1" w:rsidRPr="00074FA1" w:rsidRDefault="00074FA1" w:rsidP="00074FA1">
            <w:pPr>
              <w:numPr>
                <w:ilvl w:val="0"/>
                <w:numId w:val="18"/>
              </w:numPr>
              <w:rPr>
                <w:i/>
                <w:iCs/>
              </w:rPr>
            </w:pPr>
            <w:r w:rsidRPr="00074FA1">
              <w:rPr>
                <w:i/>
                <w:iCs/>
              </w:rPr>
              <w:t>Identify and provide support from the early years (Early Intervention)</w:t>
            </w:r>
          </w:p>
          <w:p w14:paraId="401FBE14" w14:textId="77777777" w:rsidR="00074FA1" w:rsidRPr="00074FA1" w:rsidRDefault="00074FA1" w:rsidP="00074FA1">
            <w:pPr>
              <w:numPr>
                <w:ilvl w:val="0"/>
                <w:numId w:val="18"/>
              </w:numPr>
              <w:rPr>
                <w:i/>
                <w:iCs/>
              </w:rPr>
            </w:pPr>
            <w:r w:rsidRPr="00074FA1">
              <w:rPr>
                <w:i/>
                <w:iCs/>
              </w:rPr>
              <w:t>Ensure disadvantaged pupils are appropriately challenged in their learning</w:t>
            </w:r>
          </w:p>
          <w:p w14:paraId="1CCBE746" w14:textId="77777777" w:rsidR="00074FA1" w:rsidRPr="00074FA1" w:rsidRDefault="00074FA1" w:rsidP="00074FA1">
            <w:pPr>
              <w:numPr>
                <w:ilvl w:val="0"/>
                <w:numId w:val="18"/>
              </w:numPr>
              <w:rPr>
                <w:i/>
                <w:iCs/>
              </w:rPr>
            </w:pPr>
            <w:r w:rsidRPr="00074FA1">
              <w:rPr>
                <w:i/>
                <w:iCs/>
              </w:rPr>
              <w:t>Provide access to extracurricular activities to broaden experiences and knowledge</w:t>
            </w:r>
          </w:p>
          <w:p w14:paraId="55743262" w14:textId="77777777" w:rsidR="00074FA1" w:rsidRPr="00074FA1" w:rsidRDefault="00074FA1" w:rsidP="00074FA1">
            <w:pPr>
              <w:numPr>
                <w:ilvl w:val="0"/>
                <w:numId w:val="18"/>
              </w:numPr>
              <w:rPr>
                <w:i/>
                <w:iCs/>
              </w:rPr>
            </w:pPr>
            <w:r w:rsidRPr="00074FA1">
              <w:rPr>
                <w:i/>
                <w:iCs/>
              </w:rPr>
              <w:t>Adopt a whole-school approach in which all staff take responsibility for disadvantaged pupils’ outcomes and raise expectations of what they can achieve</w:t>
            </w:r>
          </w:p>
          <w:p w14:paraId="361A6027" w14:textId="77777777" w:rsidR="00E66558" w:rsidRDefault="00E66558" w:rsidP="0066395D">
            <w:pPr>
              <w:ind w:left="720" w:hanging="360"/>
              <w:rPr>
                <w:i/>
                <w:iCs/>
              </w:rPr>
            </w:pPr>
          </w:p>
          <w:p w14:paraId="47BA0C5A" w14:textId="77777777" w:rsidR="00F74E26" w:rsidRDefault="00F74E26" w:rsidP="0066395D">
            <w:pPr>
              <w:ind w:left="720" w:hanging="360"/>
              <w:rPr>
                <w:i/>
                <w:iCs/>
              </w:rPr>
            </w:pPr>
          </w:p>
          <w:p w14:paraId="2A7D54E9" w14:textId="701580A7" w:rsidR="00F74E26" w:rsidRPr="0066395D" w:rsidRDefault="00F74E26" w:rsidP="0066395D">
            <w:pPr>
              <w:ind w:left="720" w:hanging="360"/>
              <w:rPr>
                <w:i/>
                <w:iCs/>
              </w:rPr>
            </w:pPr>
          </w:p>
        </w:tc>
      </w:tr>
    </w:tbl>
    <w:p w14:paraId="2A7D54EB" w14:textId="6340DFF9"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D5A4CA4" w:rsidR="00E66558" w:rsidRPr="00D81377" w:rsidRDefault="006C0991" w:rsidP="00843025">
            <w:pPr>
              <w:suppressAutoHyphens w:val="0"/>
              <w:autoSpaceDN/>
              <w:spacing w:before="60" w:after="120" w:line="240" w:lineRule="auto"/>
              <w:ind w:left="57" w:right="57"/>
              <w:rPr>
                <w:iCs/>
                <w:color w:val="auto"/>
                <w:sz w:val="22"/>
                <w:szCs w:val="22"/>
                <w:lang w:val="en-US"/>
              </w:rPr>
            </w:pPr>
            <w:r w:rsidRPr="00D81377">
              <w:rPr>
                <w:rFonts w:cs="Arial"/>
                <w:iCs/>
                <w:color w:val="auto"/>
                <w:sz w:val="22"/>
                <w:szCs w:val="22"/>
                <w:lang w:val="en-US"/>
              </w:rPr>
              <w:t>Internal assessments indicate</w:t>
            </w:r>
            <w:r w:rsidRPr="00D81377">
              <w:rPr>
                <w:iCs/>
                <w:color w:val="auto"/>
                <w:sz w:val="22"/>
                <w:szCs w:val="22"/>
                <w:lang w:val="en-US"/>
              </w:rPr>
              <w:t xml:space="preserve"> that in all year groups attainment among disadvantaged pupils is below that of non-disadvantaged pupils.</w:t>
            </w:r>
            <w:r w:rsidR="00086A49" w:rsidRPr="00D81377">
              <w:rPr>
                <w:iCs/>
                <w:color w:val="auto"/>
                <w:sz w:val="22"/>
                <w:szCs w:val="22"/>
                <w:lang w:val="en-US"/>
              </w:rPr>
              <w:t xml:space="preserve"> The following percentages represent pupils working below expected</w:t>
            </w:r>
            <w:r w:rsidR="004141FB" w:rsidRPr="00D81377">
              <w:rPr>
                <w:iCs/>
                <w:color w:val="auto"/>
                <w:sz w:val="22"/>
                <w:szCs w:val="22"/>
                <w:lang w:val="en-US"/>
              </w:rPr>
              <w:t xml:space="preserve"> based of Summer 2024-2025 assessments; r</w:t>
            </w:r>
            <w:r w:rsidR="00843025" w:rsidRPr="00D81377">
              <w:rPr>
                <w:iCs/>
                <w:color w:val="auto"/>
                <w:sz w:val="22"/>
                <w:szCs w:val="22"/>
                <w:lang w:val="en-US"/>
              </w:rPr>
              <w:t xml:space="preserve">eading </w:t>
            </w:r>
            <w:r w:rsidR="00086A49" w:rsidRPr="00D81377">
              <w:rPr>
                <w:iCs/>
                <w:color w:val="auto"/>
                <w:sz w:val="22"/>
                <w:szCs w:val="22"/>
                <w:lang w:val="en-US"/>
              </w:rPr>
              <w:t xml:space="preserve">35% </w:t>
            </w:r>
            <w:r w:rsidR="004141FB" w:rsidRPr="00D81377">
              <w:rPr>
                <w:iCs/>
                <w:color w:val="auto"/>
                <w:sz w:val="22"/>
                <w:szCs w:val="22"/>
                <w:lang w:val="en-US"/>
              </w:rPr>
              <w:t xml:space="preserve">below expected, writing 51% below expected &amp; </w:t>
            </w:r>
            <w:r w:rsidR="00E21F4F" w:rsidRPr="00D81377">
              <w:rPr>
                <w:iCs/>
                <w:color w:val="auto"/>
                <w:sz w:val="22"/>
                <w:szCs w:val="22"/>
                <w:lang w:val="en-US"/>
              </w:rPr>
              <w:t>maths 44% below expected.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BCAE7D7" w:rsidR="00E66558" w:rsidRPr="00D81377" w:rsidRDefault="00032314" w:rsidP="00C31636">
            <w:pPr>
              <w:pStyle w:val="TableRowCentered"/>
              <w:ind w:left="0" w:right="0"/>
              <w:jc w:val="left"/>
              <w:rPr>
                <w:sz w:val="22"/>
                <w:szCs w:val="22"/>
              </w:rPr>
            </w:pPr>
            <w:r w:rsidRPr="00D81377">
              <w:rPr>
                <w:rFonts w:cs="Arial"/>
                <w:iCs/>
                <w:color w:val="auto"/>
                <w:sz w:val="22"/>
                <w:szCs w:val="22"/>
                <w:lang w:val="en-US"/>
              </w:rPr>
              <w:t>Children with multiple barriers (SEN, EAL, ACEs). 29.1% of our disadvantaged pupils are either on SEN support or have an EHCP, this is higher than the national average of 18.3%.</w:t>
            </w:r>
            <w:r w:rsidR="00A2245F" w:rsidRPr="00D81377">
              <w:rPr>
                <w:rFonts w:cs="Arial"/>
                <w:iCs/>
                <w:color w:val="auto"/>
                <w:sz w:val="22"/>
                <w:szCs w:val="22"/>
                <w:lang w:val="en-US"/>
              </w:rPr>
              <w:t xml:space="preserve"> 61% of these pupils are EAL compared to</w:t>
            </w:r>
            <w:r w:rsidR="008C4B55" w:rsidRPr="00D81377">
              <w:rPr>
                <w:rFonts w:cs="Arial"/>
                <w:iCs/>
                <w:color w:val="auto"/>
                <w:sz w:val="22"/>
                <w:szCs w:val="22"/>
                <w:lang w:val="en-US"/>
              </w:rPr>
              <w:t xml:space="preserve"> the national average of</w:t>
            </w:r>
            <w:r w:rsidR="00A2245F" w:rsidRPr="00D81377">
              <w:rPr>
                <w:rFonts w:cs="Arial"/>
                <w:iCs/>
                <w:color w:val="auto"/>
                <w:sz w:val="22"/>
                <w:szCs w:val="22"/>
                <w:lang w:val="en-US"/>
              </w:rPr>
              <w:t xml:space="preserve"> </w:t>
            </w:r>
            <w:r w:rsidR="008C4B55" w:rsidRPr="00D81377">
              <w:rPr>
                <w:rFonts w:cs="Arial"/>
                <w:iCs/>
                <w:color w:val="auto"/>
                <w:sz w:val="22"/>
                <w:szCs w:val="22"/>
                <w:lang w:val="en-US"/>
              </w:rPr>
              <w:t>23.4%.</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C338317" w:rsidR="00E66558" w:rsidRPr="00D81377" w:rsidRDefault="00922691" w:rsidP="00C31636">
            <w:pPr>
              <w:pStyle w:val="TableRowCentered"/>
              <w:ind w:left="0" w:right="0"/>
              <w:jc w:val="left"/>
              <w:rPr>
                <w:sz w:val="22"/>
                <w:szCs w:val="22"/>
              </w:rPr>
            </w:pPr>
            <w:r w:rsidRPr="00D81377">
              <w:rPr>
                <w:sz w:val="22"/>
                <w:szCs w:val="22"/>
              </w:rPr>
              <w:t xml:space="preserve">Through observations and conversations with pupils and their families, we find that disadvantaged pupils generally have fewer opportunities to engage in extra-curricular activities. Pupils have limited experience of engaging in physical or creative activities </w:t>
            </w:r>
            <w:r w:rsidR="0063214D" w:rsidRPr="00D81377">
              <w:rPr>
                <w:sz w:val="22"/>
                <w:szCs w:val="22"/>
              </w:rPr>
              <w:t>to deepen learning, social and motor skills.</w:t>
            </w:r>
            <w:r w:rsidR="005D2148">
              <w:rPr>
                <w:sz w:val="22"/>
                <w:szCs w:val="22"/>
              </w:rPr>
              <w:t xml:space="preserve"> Not only are disadvantaged pupils having fewer opportunities, but families are under resource</w:t>
            </w:r>
            <w:r w:rsidR="00627772">
              <w:rPr>
                <w:sz w:val="22"/>
                <w:szCs w:val="22"/>
              </w:rPr>
              <w:t xml:space="preserve">d </w:t>
            </w:r>
            <w:r w:rsidR="005D2148">
              <w:rPr>
                <w:sz w:val="22"/>
                <w:szCs w:val="22"/>
              </w:rPr>
              <w:t xml:space="preserve">and at times needing </w:t>
            </w:r>
            <w:r w:rsidR="00627772">
              <w:rPr>
                <w:sz w:val="22"/>
                <w:szCs w:val="22"/>
              </w:rPr>
              <w:t xml:space="preserve">contingency goods (i.e </w:t>
            </w:r>
            <w:r w:rsidR="00023119">
              <w:rPr>
                <w:sz w:val="22"/>
                <w:szCs w:val="22"/>
              </w:rPr>
              <w:t>food and white goods).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7B9AF38" w:rsidR="00E66558" w:rsidRPr="00D81377" w:rsidRDefault="0051613D" w:rsidP="00C31636">
            <w:pPr>
              <w:pStyle w:val="TableRowCentered"/>
              <w:ind w:left="0" w:right="0"/>
              <w:jc w:val="left"/>
              <w:rPr>
                <w:iCs/>
                <w:sz w:val="22"/>
                <w:szCs w:val="22"/>
              </w:rPr>
            </w:pPr>
            <w:r w:rsidRPr="00D81377">
              <w:rPr>
                <w:iCs/>
                <w:sz w:val="22"/>
                <w:szCs w:val="22"/>
              </w:rPr>
              <w:t xml:space="preserve">The increasing scope and opportunities for learning to occur at home through technology </w:t>
            </w:r>
            <w:r w:rsidR="001E60A0" w:rsidRPr="00D81377">
              <w:rPr>
                <w:iCs/>
                <w:sz w:val="22"/>
                <w:szCs w:val="22"/>
              </w:rPr>
              <w:t xml:space="preserve">has led to discussions with families </w:t>
            </w:r>
            <w:r w:rsidR="008C4B55" w:rsidRPr="00D81377">
              <w:rPr>
                <w:iCs/>
                <w:sz w:val="22"/>
                <w:szCs w:val="22"/>
              </w:rPr>
              <w:t>and</w:t>
            </w:r>
            <w:r w:rsidR="001E60A0" w:rsidRPr="00D81377">
              <w:rPr>
                <w:iCs/>
                <w:sz w:val="22"/>
                <w:szCs w:val="22"/>
              </w:rPr>
              <w:t xml:space="preserve"> pupils highlighting the need for </w:t>
            </w:r>
            <w:r w:rsidR="00AB4A8A" w:rsidRPr="00D81377">
              <w:rPr>
                <w:iCs/>
                <w:sz w:val="22"/>
                <w:szCs w:val="22"/>
              </w:rPr>
              <w:t>technological devices for families.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D81B9C9" w:rsidR="00E66558" w:rsidRPr="00D81377" w:rsidRDefault="00526A2A" w:rsidP="00C31636">
            <w:pPr>
              <w:pStyle w:val="TableRowCentered"/>
              <w:ind w:left="0" w:right="0"/>
              <w:jc w:val="left"/>
              <w:rPr>
                <w:iCs/>
                <w:sz w:val="22"/>
                <w:szCs w:val="22"/>
              </w:rPr>
            </w:pPr>
            <w:r w:rsidRPr="00D81377">
              <w:rPr>
                <w:iCs/>
                <w:sz w:val="22"/>
                <w:szCs w:val="22"/>
              </w:rPr>
              <w:t xml:space="preserve">The increase in ELSA referrals and discussions with staff during SEN reviews and observations highlight the increased social and emotional needs of </w:t>
            </w:r>
            <w:r w:rsidR="00500AD5" w:rsidRPr="00D81377">
              <w:rPr>
                <w:iCs/>
                <w:sz w:val="22"/>
                <w:szCs w:val="22"/>
              </w:rPr>
              <w:t>pupils, particularly disadvantaged pupils.</w:t>
            </w:r>
          </w:p>
        </w:tc>
      </w:tr>
      <w:tr w:rsidR="00842D6D" w14:paraId="08AFCE0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A6001" w14:textId="403E8C5F" w:rsidR="00842D6D" w:rsidRDefault="00842D6D" w:rsidP="00842D6D">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1BE57" w14:textId="206782DC" w:rsidR="00842D6D" w:rsidRPr="00D81377" w:rsidRDefault="00842D6D" w:rsidP="00842D6D">
            <w:pPr>
              <w:pStyle w:val="TableRowCentered"/>
              <w:ind w:left="0" w:right="0"/>
              <w:jc w:val="left"/>
              <w:rPr>
                <w:iCs/>
                <w:sz w:val="22"/>
                <w:szCs w:val="22"/>
              </w:rPr>
            </w:pPr>
            <w:r w:rsidRPr="00D81377">
              <w:rPr>
                <w:rFonts w:cs="Arial"/>
                <w:iCs/>
                <w:color w:val="auto"/>
                <w:sz w:val="22"/>
                <w:szCs w:val="22"/>
                <w:lang w:val="en-US"/>
              </w:rPr>
              <w:t>Unsupported learning habits at home. Children may not have adequate support for homework. The home may lack resources for learning and children may not have reading modelled to them.</w:t>
            </w:r>
          </w:p>
        </w:tc>
      </w:tr>
      <w:tr w:rsidR="009404BB" w14:paraId="409E02D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8585E" w14:textId="29FF297E" w:rsidR="009404BB" w:rsidRDefault="0067522C" w:rsidP="00842D6D">
            <w:pPr>
              <w:pStyle w:val="TableRow"/>
              <w:ind w:left="0" w:right="0"/>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2EA29" w14:textId="2020323F" w:rsidR="009404BB" w:rsidRPr="00D81377" w:rsidRDefault="007B3517" w:rsidP="00842D6D">
            <w:pPr>
              <w:pStyle w:val="TableRowCentered"/>
              <w:ind w:left="0" w:right="0"/>
              <w:jc w:val="left"/>
              <w:rPr>
                <w:rFonts w:cs="Arial"/>
                <w:iCs/>
                <w:color w:val="auto"/>
                <w:sz w:val="22"/>
                <w:szCs w:val="22"/>
                <w:lang w:val="en-US"/>
              </w:rPr>
            </w:pPr>
            <w:r>
              <w:rPr>
                <w:rFonts w:cs="Arial"/>
                <w:iCs/>
                <w:color w:val="auto"/>
                <w:sz w:val="22"/>
                <w:szCs w:val="22"/>
                <w:lang w:val="en-US"/>
              </w:rPr>
              <w:t>In the academic year 2024-2025,</w:t>
            </w:r>
            <w:r w:rsidR="00774D91">
              <w:rPr>
                <w:rFonts w:cs="Arial"/>
                <w:iCs/>
                <w:color w:val="auto"/>
                <w:sz w:val="22"/>
                <w:szCs w:val="22"/>
                <w:lang w:val="en-US"/>
              </w:rPr>
              <w:t xml:space="preserve"> </w:t>
            </w:r>
            <w:r w:rsidR="00774D91" w:rsidRPr="00774D91">
              <w:rPr>
                <w:rFonts w:cs="Arial"/>
                <w:iCs/>
                <w:color w:val="auto"/>
                <w:sz w:val="22"/>
                <w:szCs w:val="22"/>
              </w:rPr>
              <w:t xml:space="preserve">21.7% of </w:t>
            </w:r>
            <w:r w:rsidR="00774D91">
              <w:rPr>
                <w:rFonts w:cs="Arial"/>
                <w:iCs/>
                <w:color w:val="auto"/>
                <w:sz w:val="22"/>
                <w:szCs w:val="22"/>
              </w:rPr>
              <w:t xml:space="preserve">pupil premium </w:t>
            </w:r>
            <w:r w:rsidR="00774D91" w:rsidRPr="00774D91">
              <w:rPr>
                <w:rFonts w:cs="Arial"/>
                <w:iCs/>
                <w:color w:val="auto"/>
                <w:sz w:val="22"/>
                <w:szCs w:val="22"/>
              </w:rPr>
              <w:t xml:space="preserve">pupils </w:t>
            </w:r>
            <w:r w:rsidR="00774D91">
              <w:rPr>
                <w:rFonts w:cs="Arial"/>
                <w:iCs/>
                <w:color w:val="auto"/>
                <w:sz w:val="22"/>
                <w:szCs w:val="22"/>
              </w:rPr>
              <w:t>were found to be</w:t>
            </w:r>
            <w:r w:rsidR="00774D91" w:rsidRPr="00774D91">
              <w:rPr>
                <w:rFonts w:cs="Arial"/>
                <w:iCs/>
                <w:color w:val="auto"/>
                <w:sz w:val="22"/>
                <w:szCs w:val="22"/>
              </w:rPr>
              <w:t xml:space="preserve"> persistently absent, compared to 13.5% nationally</w:t>
            </w:r>
            <w:r w:rsidR="00774D91">
              <w:rPr>
                <w:rFonts w:cs="Arial"/>
                <w:iCs/>
                <w:color w:val="auto"/>
                <w:sz w:val="22"/>
                <w:szCs w:val="22"/>
              </w:rPr>
              <w:t xml:space="preserve"> and </w:t>
            </w:r>
            <w:r w:rsidR="001757BE">
              <w:rPr>
                <w:rFonts w:cs="Arial"/>
                <w:iCs/>
                <w:color w:val="auto"/>
                <w:sz w:val="22"/>
                <w:szCs w:val="22"/>
              </w:rPr>
              <w:t>17.8%</w:t>
            </w:r>
            <w:r w:rsidR="00BD404E">
              <w:rPr>
                <w:rFonts w:cs="Arial"/>
                <w:iCs/>
                <w:color w:val="auto"/>
                <w:sz w:val="22"/>
                <w:szCs w:val="22"/>
              </w:rPr>
              <w:t xml:space="preserve"> persistent absence of non pupil premium children at our school. Persistent absence is defined as</w:t>
            </w:r>
            <w:r w:rsidR="00013C33">
              <w:rPr>
                <w:rFonts w:cs="Arial"/>
                <w:iCs/>
                <w:color w:val="auto"/>
                <w:sz w:val="22"/>
                <w:szCs w:val="22"/>
              </w:rPr>
              <w:t xml:space="preserve"> 10% or more schooling sessions missed.</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89E467B" w:rsidR="00E66558" w:rsidRPr="00D81377" w:rsidRDefault="00585994" w:rsidP="00C31636">
            <w:pPr>
              <w:pStyle w:val="TableRow"/>
              <w:ind w:left="0" w:right="0"/>
              <w:rPr>
                <w:sz w:val="22"/>
                <w:szCs w:val="22"/>
              </w:rPr>
            </w:pPr>
            <w:r w:rsidRPr="00D81377">
              <w:rPr>
                <w:sz w:val="22"/>
                <w:szCs w:val="22"/>
              </w:rPr>
              <w:t>Improve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A74CB" w14:textId="77777777" w:rsidR="00E66558" w:rsidRPr="00D81377" w:rsidRDefault="00015DDA" w:rsidP="00C31636">
            <w:pPr>
              <w:pStyle w:val="TableRowCentered"/>
              <w:ind w:left="0" w:right="0"/>
              <w:jc w:val="left"/>
              <w:rPr>
                <w:sz w:val="22"/>
                <w:szCs w:val="22"/>
              </w:rPr>
            </w:pPr>
            <w:r w:rsidRPr="00D81377">
              <w:rPr>
                <w:sz w:val="22"/>
                <w:szCs w:val="22"/>
              </w:rPr>
              <w:t xml:space="preserve">Assessments and observations indicate significantly improved oral language among disadvantaged pupils. This is evident when accompanied  with other sources of evidence, including engagement in lessons, </w:t>
            </w:r>
            <w:r w:rsidRPr="00D81377">
              <w:rPr>
                <w:sz w:val="22"/>
                <w:szCs w:val="22"/>
              </w:rPr>
              <w:lastRenderedPageBreak/>
              <w:t>book looks and ongoing formative assessment.</w:t>
            </w:r>
          </w:p>
          <w:p w14:paraId="2A7D5505" w14:textId="0F1C2BF5" w:rsidR="00E410A1" w:rsidRPr="00D81377" w:rsidRDefault="00E410A1" w:rsidP="00C31636">
            <w:pPr>
              <w:pStyle w:val="TableRowCentered"/>
              <w:ind w:left="0" w:right="0"/>
              <w:jc w:val="left"/>
              <w:rPr>
                <w:sz w:val="22"/>
                <w:szCs w:val="22"/>
              </w:rPr>
            </w:pPr>
            <w:r w:rsidRPr="00D81377">
              <w:rPr>
                <w:sz w:val="22"/>
                <w:szCs w:val="22"/>
              </w:rPr>
              <w:t>Language screeners (W</w:t>
            </w:r>
            <w:r w:rsidR="001C2FF0" w:rsidRPr="00D81377">
              <w:rPr>
                <w:sz w:val="22"/>
                <w:szCs w:val="22"/>
              </w:rPr>
              <w:t>ellComm</w:t>
            </w:r>
            <w:r w:rsidRPr="00D81377">
              <w:rPr>
                <w:sz w:val="22"/>
                <w:szCs w:val="22"/>
              </w:rPr>
              <w:t xml:space="preserve"> and Leeds screeners)</w:t>
            </w:r>
            <w:r w:rsidR="001C2FF0" w:rsidRPr="00D81377">
              <w:rPr>
                <w:sz w:val="22"/>
                <w:szCs w:val="22"/>
              </w:rPr>
              <w:t xml:space="preserve"> will show gaps and identify intervention.</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14347C45" w:rsidR="00E66558" w:rsidRPr="00D81377" w:rsidRDefault="007C53EC" w:rsidP="00C31636">
            <w:pPr>
              <w:pStyle w:val="TableRow"/>
              <w:ind w:left="0" w:right="0"/>
              <w:rPr>
                <w:sz w:val="22"/>
                <w:szCs w:val="22"/>
              </w:rPr>
            </w:pPr>
            <w:r w:rsidRPr="00D81377">
              <w:rPr>
                <w:sz w:val="22"/>
                <w:szCs w:val="22"/>
              </w:rPr>
              <w:lastRenderedPageBreak/>
              <w:t>Improved phonics, reading, writing and maths attainment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BAAD1" w14:textId="77777777" w:rsidR="00E66558" w:rsidRPr="00D81377" w:rsidRDefault="00AA34AE" w:rsidP="00C31636">
            <w:pPr>
              <w:pStyle w:val="TableRowCentered"/>
              <w:ind w:left="0" w:right="0"/>
              <w:jc w:val="left"/>
              <w:rPr>
                <w:sz w:val="22"/>
                <w:szCs w:val="22"/>
              </w:rPr>
            </w:pPr>
            <w:r w:rsidRPr="00D81377">
              <w:rPr>
                <w:sz w:val="22"/>
                <w:szCs w:val="22"/>
              </w:rPr>
              <w:t xml:space="preserve">Termly progress and attainment monitoring shows gap between disadvantaged pupils and their peers </w:t>
            </w:r>
            <w:r w:rsidR="003A1F03" w:rsidRPr="00D81377">
              <w:rPr>
                <w:sz w:val="22"/>
                <w:szCs w:val="22"/>
              </w:rPr>
              <w:t>has been reduce</w:t>
            </w:r>
            <w:r w:rsidR="00F37E04" w:rsidRPr="00D81377">
              <w:rPr>
                <w:sz w:val="22"/>
                <w:szCs w:val="22"/>
              </w:rPr>
              <w:t>d. There will be a attainment gap of no more than 10%.</w:t>
            </w:r>
          </w:p>
          <w:p w14:paraId="22C7AE59" w14:textId="77777777" w:rsidR="00E72E6D" w:rsidRPr="00D81377" w:rsidRDefault="00E72E6D" w:rsidP="00C31636">
            <w:pPr>
              <w:pStyle w:val="TableRowCentered"/>
              <w:ind w:left="0" w:right="0"/>
              <w:jc w:val="left"/>
              <w:rPr>
                <w:sz w:val="22"/>
                <w:szCs w:val="22"/>
              </w:rPr>
            </w:pPr>
          </w:p>
          <w:p w14:paraId="2A7D5508" w14:textId="54B46E57" w:rsidR="00E72E6D" w:rsidRPr="00D81377" w:rsidRDefault="00E72E6D" w:rsidP="00C31636">
            <w:pPr>
              <w:pStyle w:val="TableRowCentered"/>
              <w:ind w:left="0" w:right="0"/>
              <w:jc w:val="left"/>
              <w:rPr>
                <w:sz w:val="22"/>
                <w:szCs w:val="22"/>
              </w:rPr>
            </w:pPr>
            <w:r w:rsidRPr="00D81377">
              <w:rPr>
                <w:sz w:val="22"/>
                <w:szCs w:val="22"/>
              </w:rPr>
              <w:t>Phonics and multiplication checks to also be used as evidence.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A0F720E" w:rsidR="00E66558" w:rsidRPr="00D81377" w:rsidRDefault="005B6DAA" w:rsidP="00C31636">
            <w:pPr>
              <w:pStyle w:val="TableRow"/>
              <w:ind w:left="0" w:right="0"/>
              <w:rPr>
                <w:sz w:val="22"/>
                <w:szCs w:val="22"/>
              </w:rPr>
            </w:pPr>
            <w:r w:rsidRPr="00D81377">
              <w:rPr>
                <w:sz w:val="22"/>
                <w:szCs w:val="22"/>
              </w:rPr>
              <w:t>PPG children to have access to extra-curricular activities and clubs to expand the school offer and improve a range of skills including; social, motor and emotional.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185EA36E" w:rsidR="00E66558" w:rsidRPr="00D81377" w:rsidRDefault="002C71A9" w:rsidP="00C31636">
            <w:pPr>
              <w:pStyle w:val="TableRowCentered"/>
              <w:ind w:left="0" w:right="0"/>
              <w:jc w:val="left"/>
              <w:rPr>
                <w:sz w:val="22"/>
                <w:szCs w:val="22"/>
              </w:rPr>
            </w:pPr>
            <w:r w:rsidRPr="00D81377">
              <w:rPr>
                <w:sz w:val="22"/>
                <w:szCs w:val="22"/>
              </w:rPr>
              <w:t>Improve out of school club attendance</w:t>
            </w:r>
            <w:r w:rsidR="00672098" w:rsidRPr="00D81377">
              <w:rPr>
                <w:sz w:val="22"/>
                <w:szCs w:val="22"/>
              </w:rPr>
              <w:t xml:space="preserve"> – aim to have 60% of PPG pupils access clubs when offered termly. </w:t>
            </w:r>
            <w:r w:rsidRPr="00D81377">
              <w:rPr>
                <w:sz w:val="22"/>
                <w:szCs w:val="22"/>
              </w:rPr>
              <w:t>Increase the offer of programs and activities available to PPG children.</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25D46442" w:rsidR="00E66558" w:rsidRPr="00D81377" w:rsidRDefault="00703D03" w:rsidP="00C31636">
            <w:pPr>
              <w:pStyle w:val="TableRow"/>
              <w:ind w:left="0" w:right="0"/>
              <w:rPr>
                <w:sz w:val="22"/>
                <w:szCs w:val="22"/>
              </w:rPr>
            </w:pPr>
            <w:r w:rsidRPr="00D81377">
              <w:rPr>
                <w:rFonts w:cs="Arial"/>
                <w:color w:val="auto"/>
                <w:sz w:val="22"/>
                <w:szCs w:val="22"/>
              </w:rPr>
              <w:t>To achieve and sustain improved wellbeing for all pupils and their families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7DDD5" w14:textId="77777777" w:rsidR="00D81377" w:rsidRPr="00D81377" w:rsidRDefault="00D81377" w:rsidP="00D81377">
            <w:pPr>
              <w:suppressAutoHyphens w:val="0"/>
              <w:autoSpaceDN/>
              <w:spacing w:before="60" w:after="60" w:line="240" w:lineRule="auto"/>
              <w:ind w:left="34" w:right="57"/>
              <w:rPr>
                <w:rFonts w:cs="Arial"/>
                <w:color w:val="auto"/>
                <w:sz w:val="22"/>
                <w:szCs w:val="22"/>
              </w:rPr>
            </w:pPr>
            <w:r w:rsidRPr="00D81377">
              <w:rPr>
                <w:rFonts w:cs="Arial"/>
                <w:color w:val="auto"/>
                <w:sz w:val="22"/>
                <w:szCs w:val="22"/>
              </w:rPr>
              <w:t>Sustained high levels of wellbeing demonstrated by:</w:t>
            </w:r>
          </w:p>
          <w:p w14:paraId="49AED2AB" w14:textId="77777777" w:rsidR="00D81377" w:rsidRPr="00D81377" w:rsidRDefault="00D81377" w:rsidP="00D81377">
            <w:pPr>
              <w:pStyle w:val="ListParagraph"/>
              <w:numPr>
                <w:ilvl w:val="0"/>
                <w:numId w:val="19"/>
              </w:numPr>
              <w:suppressAutoHyphens w:val="0"/>
              <w:autoSpaceDN/>
              <w:spacing w:before="60" w:after="120" w:line="240" w:lineRule="auto"/>
              <w:ind w:right="57" w:hanging="357"/>
              <w:contextualSpacing w:val="0"/>
              <w:rPr>
                <w:rFonts w:cs="Arial"/>
                <w:color w:val="auto"/>
                <w:sz w:val="22"/>
                <w:szCs w:val="22"/>
              </w:rPr>
            </w:pPr>
            <w:r w:rsidRPr="00D81377">
              <w:rPr>
                <w:rFonts w:cs="Arial"/>
                <w:color w:val="auto"/>
                <w:sz w:val="22"/>
                <w:szCs w:val="22"/>
              </w:rPr>
              <w:t>qualitative data from student voice, student and parent surveys and teacher observations</w:t>
            </w:r>
          </w:p>
          <w:p w14:paraId="6A4A1B7C" w14:textId="77777777" w:rsidR="00E66558" w:rsidRDefault="00D81377" w:rsidP="00D81377">
            <w:pPr>
              <w:pStyle w:val="ListParagraph"/>
              <w:numPr>
                <w:ilvl w:val="0"/>
                <w:numId w:val="19"/>
              </w:numPr>
              <w:suppressAutoHyphens w:val="0"/>
              <w:autoSpaceDN/>
              <w:spacing w:before="60" w:after="120" w:line="240" w:lineRule="auto"/>
              <w:ind w:right="57" w:hanging="357"/>
              <w:contextualSpacing w:val="0"/>
              <w:rPr>
                <w:rFonts w:cs="Arial"/>
                <w:color w:val="auto"/>
                <w:sz w:val="22"/>
                <w:szCs w:val="22"/>
              </w:rPr>
            </w:pPr>
            <w:r w:rsidRPr="00D81377">
              <w:rPr>
                <w:rFonts w:cs="Arial"/>
                <w:color w:val="auto"/>
                <w:sz w:val="22"/>
                <w:szCs w:val="22"/>
              </w:rPr>
              <w:t xml:space="preserve">a significant increase in participation in enrichment activities, particularly among disadvantaged pupils    </w:t>
            </w:r>
          </w:p>
          <w:p w14:paraId="2A7D550E" w14:textId="5DE54CC4" w:rsidR="00BF1833" w:rsidRPr="00D81377" w:rsidRDefault="00BF1833" w:rsidP="00D81377">
            <w:pPr>
              <w:pStyle w:val="ListParagraph"/>
              <w:numPr>
                <w:ilvl w:val="0"/>
                <w:numId w:val="19"/>
              </w:numPr>
              <w:suppressAutoHyphens w:val="0"/>
              <w:autoSpaceDN/>
              <w:spacing w:before="60" w:after="120" w:line="240" w:lineRule="auto"/>
              <w:ind w:right="57" w:hanging="357"/>
              <w:contextualSpacing w:val="0"/>
              <w:rPr>
                <w:rFonts w:cs="Arial"/>
                <w:color w:val="auto"/>
                <w:sz w:val="22"/>
                <w:szCs w:val="22"/>
              </w:rPr>
            </w:pPr>
            <w:r>
              <w:rPr>
                <w:rFonts w:cs="Arial"/>
                <w:color w:val="auto"/>
                <w:sz w:val="22"/>
                <w:szCs w:val="22"/>
              </w:rPr>
              <w:t>Increase the schools offer of technological devices for families to use at home for home learning and homework</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DAD6471" w:rsidR="00E66558" w:rsidRDefault="009D71E8">
      <w:r>
        <w:t>Budgeted cost: £</w:t>
      </w:r>
      <w:r w:rsidR="007426BC">
        <w:t>84,991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20A6E"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B772A" w14:textId="6EFD9BDB" w:rsidR="00E20A6E" w:rsidRPr="00E27862" w:rsidRDefault="00A85015" w:rsidP="00E20A6E">
            <w:pPr>
              <w:pStyle w:val="TableRow"/>
              <w:spacing w:after="240"/>
              <w:ind w:left="29"/>
              <w:rPr>
                <w:rFonts w:cs="Arial"/>
                <w:color w:val="auto"/>
                <w:shd w:val="clear" w:color="auto" w:fill="FFFFFF"/>
              </w:rPr>
            </w:pPr>
            <w:r>
              <w:rPr>
                <w:iCs/>
                <w:color w:val="auto"/>
                <w:lang w:val="en-US"/>
              </w:rPr>
              <w:t>Purchase and r</w:t>
            </w:r>
            <w:r w:rsidR="00E20A6E">
              <w:rPr>
                <w:iCs/>
                <w:color w:val="auto"/>
                <w:lang w:val="en-US"/>
              </w:rPr>
              <w:t>oll out of Language Screen by in house Speech &amp; Language Therapist in Reception.</w:t>
            </w:r>
          </w:p>
          <w:p w14:paraId="2A7D551A" w14:textId="45A73CBB" w:rsidR="00E20A6E" w:rsidRDefault="00E20A6E" w:rsidP="00E20A6E">
            <w:pPr>
              <w:pStyle w:val="TableRow"/>
              <w:ind w:left="0" w:right="0"/>
            </w:pPr>
            <w:r w:rsidRPr="00E27862">
              <w:rPr>
                <w:rFonts w:cs="Arial"/>
                <w:color w:val="auto"/>
                <w:shd w:val="clear" w:color="auto" w:fill="FFFFFF"/>
              </w:rPr>
              <w:lastRenderedPageBreak/>
              <w:t>Training for staff to ensure assessments are interpreted and administered correctly.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1ADCC" w14:textId="77777777" w:rsidR="00E20A6E" w:rsidRPr="00E27862" w:rsidRDefault="00E20A6E" w:rsidP="00E20A6E">
            <w:pPr>
              <w:pStyle w:val="TableRowCentered"/>
              <w:jc w:val="left"/>
              <w:rPr>
                <w:color w:val="auto"/>
                <w:szCs w:val="24"/>
              </w:rPr>
            </w:pPr>
            <w:r w:rsidRPr="00E27862">
              <w:rPr>
                <w:color w:val="auto"/>
                <w:szCs w:val="24"/>
              </w:rPr>
              <w:lastRenderedPageBreak/>
              <w:t xml:space="preserve">Standardised tests can provide reliable insights into the specific strengths and weaknesses of each pupil to help ensure they receive the </w:t>
            </w:r>
            <w:r w:rsidRPr="00E27862">
              <w:rPr>
                <w:color w:val="auto"/>
                <w:szCs w:val="24"/>
              </w:rPr>
              <w:lastRenderedPageBreak/>
              <w:t>correct additional support through interventions or teacher instruction:</w:t>
            </w:r>
          </w:p>
          <w:p w14:paraId="2A7D551B" w14:textId="7605391B" w:rsidR="00E20A6E" w:rsidRDefault="00E20A6E" w:rsidP="00E20A6E">
            <w:pPr>
              <w:pStyle w:val="TableRowCentered"/>
              <w:ind w:left="0" w:right="0"/>
              <w:jc w:val="left"/>
              <w:rPr>
                <w:sz w:val="22"/>
              </w:rPr>
            </w:pPr>
            <w:hyperlink r:id="rId10" w:history="1">
              <w:r w:rsidRPr="00E700F5">
                <w:rPr>
                  <w:color w:val="0070C0"/>
                  <w:szCs w:val="24"/>
                  <w:u w:val="single"/>
                </w:rPr>
                <w:t>Standardised tests | Assessing and Monitoring Pupil Progress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A1A3305" w:rsidR="00E20A6E" w:rsidRDefault="00E20A6E" w:rsidP="00E20A6E">
            <w:pPr>
              <w:pStyle w:val="TableRowCentered"/>
              <w:ind w:left="0" w:right="0"/>
              <w:jc w:val="left"/>
              <w:rPr>
                <w:sz w:val="22"/>
              </w:rPr>
            </w:pPr>
            <w:r>
              <w:rPr>
                <w:sz w:val="22"/>
              </w:rPr>
              <w:lastRenderedPageBreak/>
              <w:t xml:space="preserve">1 &amp; 2 </w:t>
            </w:r>
          </w:p>
        </w:tc>
      </w:tr>
      <w:tr w:rsidR="00D36023"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4B9B5" w14:textId="77777777" w:rsidR="00D36023" w:rsidRPr="00E27862" w:rsidRDefault="00D36023" w:rsidP="00D36023">
            <w:pPr>
              <w:suppressAutoHyphens w:val="0"/>
              <w:autoSpaceDN/>
              <w:spacing w:before="60" w:line="240" w:lineRule="auto"/>
              <w:ind w:left="29" w:right="57"/>
              <w:rPr>
                <w:iCs/>
                <w:color w:val="auto"/>
                <w:lang w:val="en-US"/>
              </w:rPr>
            </w:pPr>
            <w:r>
              <w:rPr>
                <w:iCs/>
                <w:color w:val="auto"/>
                <w:lang w:val="en-US"/>
              </w:rPr>
              <w:t>Purchase, CPD, Roll out of SALT training for all EYs staff and support staff</w:t>
            </w:r>
          </w:p>
          <w:p w14:paraId="2A7D551E" w14:textId="5EA52E71" w:rsidR="00D36023" w:rsidRDefault="00D36023" w:rsidP="00D36023">
            <w:pPr>
              <w:pStyle w:val="TableRow"/>
              <w:ind w:left="0" w:right="0"/>
              <w:rPr>
                <w:i/>
                <w:sz w:val="22"/>
              </w:rPr>
            </w:pPr>
            <w:r w:rsidRPr="00E27862">
              <w:rPr>
                <w:color w:val="auto"/>
              </w:rPr>
              <w:t xml:space="preserve">We will purchase resources and fund ongoing teacher training and release time.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38F27" w14:textId="77777777" w:rsidR="00D36023" w:rsidRPr="00E27862" w:rsidRDefault="00D36023" w:rsidP="00D36023">
            <w:pPr>
              <w:suppressAutoHyphens w:val="0"/>
              <w:autoSpaceDN/>
              <w:spacing w:before="60" w:after="60" w:line="240" w:lineRule="auto"/>
              <w:ind w:left="57" w:right="57"/>
              <w:rPr>
                <w:rFonts w:cs="Arial"/>
                <w:color w:val="auto"/>
              </w:rPr>
            </w:pPr>
            <w:r w:rsidRPr="00E27862">
              <w:rPr>
                <w:rFonts w:cs="Arial"/>
                <w:color w:val="auto"/>
              </w:rPr>
              <w:t>There is a strong evidence base that suggests oral language interventions, including dialogic activities such as high-quality classroom discussion, are inexpensive to implement with high impacts on reading:</w:t>
            </w:r>
          </w:p>
          <w:p w14:paraId="2A7D551F" w14:textId="77C7866F" w:rsidR="00D36023" w:rsidRDefault="00D36023" w:rsidP="00D36023">
            <w:pPr>
              <w:pStyle w:val="TableRowCentered"/>
              <w:ind w:left="0" w:right="0"/>
              <w:jc w:val="left"/>
              <w:rPr>
                <w:sz w:val="22"/>
              </w:rPr>
            </w:pPr>
            <w:hyperlink r:id="rId11" w:history="1">
              <w:r w:rsidRPr="00391C6D">
                <w:rPr>
                  <w:rFonts w:cs="Arial"/>
                  <w:color w:val="0070C0"/>
                  <w:u w:val="single"/>
                </w:rPr>
                <w:t>Oral language interventions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458116B9" w:rsidR="00D36023" w:rsidRDefault="00D36023" w:rsidP="00D36023">
            <w:pPr>
              <w:pStyle w:val="TableRowCentered"/>
              <w:ind w:left="0" w:right="0"/>
              <w:jc w:val="left"/>
              <w:rPr>
                <w:sz w:val="22"/>
              </w:rPr>
            </w:pPr>
            <w:r w:rsidRPr="00E27862">
              <w:rPr>
                <w:color w:val="auto"/>
                <w:szCs w:val="24"/>
              </w:rPr>
              <w:t>1</w:t>
            </w:r>
            <w:r>
              <w:rPr>
                <w:color w:val="auto"/>
                <w:szCs w:val="24"/>
              </w:rPr>
              <w:t xml:space="preserve"> &amp; 2</w:t>
            </w:r>
          </w:p>
        </w:tc>
      </w:tr>
      <w:tr w:rsidR="00FF5363" w14:paraId="6D4C5FA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46BF" w14:textId="77777777" w:rsidR="00FF5363" w:rsidRPr="00E27862" w:rsidRDefault="00FF5363" w:rsidP="00FF5363">
            <w:pPr>
              <w:spacing w:before="60" w:after="120" w:line="240" w:lineRule="auto"/>
              <w:ind w:left="28" w:right="57"/>
              <w:rPr>
                <w:rFonts w:cs="Arial"/>
                <w:color w:val="auto"/>
              </w:rPr>
            </w:pPr>
            <w:r w:rsidRPr="00E27862">
              <w:rPr>
                <w:color w:val="auto"/>
              </w:rPr>
              <w:t>Enhancement of our maths teaching and curriculum planning in line with DfE and EEF guidance.</w:t>
            </w:r>
          </w:p>
          <w:p w14:paraId="758E8356" w14:textId="5EB310F6" w:rsidR="00FF5363" w:rsidRDefault="00FF5363" w:rsidP="00FF5363">
            <w:pPr>
              <w:suppressAutoHyphens w:val="0"/>
              <w:autoSpaceDN/>
              <w:spacing w:before="60" w:line="240" w:lineRule="auto"/>
              <w:ind w:left="29" w:right="57"/>
              <w:rPr>
                <w:iCs/>
                <w:color w:val="auto"/>
                <w:lang w:val="en-US"/>
              </w:rPr>
            </w:pPr>
            <w:r w:rsidRPr="00E27862">
              <w:rPr>
                <w:color w:val="auto"/>
              </w:rPr>
              <w:t>We will fund teacher release time to embed key elements of guidance in school and to access Maths Hub resources and CPD (including Teaching for Mastery training).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E85B6" w14:textId="77777777" w:rsidR="00FF5363" w:rsidRPr="00E27862" w:rsidRDefault="00FF5363" w:rsidP="00FF5363">
            <w:pPr>
              <w:suppressAutoHyphens w:val="0"/>
              <w:autoSpaceDN/>
              <w:spacing w:before="60" w:after="60" w:line="240" w:lineRule="auto"/>
              <w:ind w:left="57" w:right="57"/>
              <w:rPr>
                <w:rFonts w:cs="Arial"/>
                <w:iCs/>
                <w:color w:val="auto"/>
              </w:rPr>
            </w:pPr>
            <w:r w:rsidRPr="00E27862">
              <w:rPr>
                <w:rFonts w:cs="Arial"/>
                <w:iCs/>
                <w:color w:val="auto"/>
              </w:rPr>
              <w:t xml:space="preserve">The DfE non-statutory guidance has been produced in conjunction with the National Centre for Excellence in the Teaching of Mathematics, drawing on evidence-based approaches: </w:t>
            </w:r>
          </w:p>
          <w:p w14:paraId="5A7C5083" w14:textId="77777777" w:rsidR="00FF5363" w:rsidRPr="00D01A6D" w:rsidRDefault="00FF5363" w:rsidP="00FF5363">
            <w:pPr>
              <w:suppressAutoHyphens w:val="0"/>
              <w:autoSpaceDN/>
              <w:spacing w:before="60" w:after="120" w:line="240" w:lineRule="auto"/>
              <w:ind w:left="57" w:right="57"/>
              <w:rPr>
                <w:rFonts w:cs="Arial"/>
                <w:iCs/>
                <w:color w:val="0070C0"/>
              </w:rPr>
            </w:pPr>
            <w:hyperlink r:id="rId12" w:history="1">
              <w:r w:rsidRPr="00D01A6D">
                <w:rPr>
                  <w:color w:val="0070C0"/>
                  <w:u w:val="single"/>
                </w:rPr>
                <w:t>Maths_guidance_KS_1_and_2.pdf (publishing.service.gov.uk)</w:t>
              </w:r>
            </w:hyperlink>
          </w:p>
          <w:p w14:paraId="6E2990AC" w14:textId="77777777" w:rsidR="00FF5363" w:rsidRPr="00E27862" w:rsidRDefault="00FF5363" w:rsidP="00FF5363">
            <w:pPr>
              <w:suppressAutoHyphens w:val="0"/>
              <w:autoSpaceDN/>
              <w:spacing w:before="120" w:after="60" w:line="240" w:lineRule="auto"/>
              <w:ind w:left="57" w:right="57"/>
              <w:rPr>
                <w:rFonts w:cs="Arial"/>
                <w:color w:val="auto"/>
              </w:rPr>
            </w:pPr>
            <w:r w:rsidRPr="00E27862">
              <w:rPr>
                <w:rFonts w:cs="Arial"/>
                <w:color w:val="auto"/>
              </w:rPr>
              <w:t xml:space="preserve">The EEF guidance is based on a range of the best available evidence: </w:t>
            </w:r>
          </w:p>
          <w:p w14:paraId="77515E1E" w14:textId="4BA00394" w:rsidR="00FF5363" w:rsidRPr="00E27862" w:rsidRDefault="00FF5363" w:rsidP="00FF5363">
            <w:pPr>
              <w:suppressAutoHyphens w:val="0"/>
              <w:autoSpaceDN/>
              <w:spacing w:before="60" w:after="60" w:line="240" w:lineRule="auto"/>
              <w:ind w:left="57" w:right="57"/>
              <w:rPr>
                <w:rFonts w:cs="Arial"/>
                <w:color w:val="auto"/>
              </w:rPr>
            </w:pPr>
            <w:hyperlink r:id="rId13" w:history="1">
              <w:r w:rsidRPr="000106A2">
                <w:rPr>
                  <w:rStyle w:val="Hyperlink"/>
                  <w:rFonts w:cs="Arial"/>
                  <w:color w:val="0070C0"/>
                </w:rPr>
                <w:t>Improving Mathematics in Key Stages 2 and 3</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4AA0D" w14:textId="7A0BCD75" w:rsidR="00FF5363" w:rsidRPr="00E27862" w:rsidRDefault="00FF5363" w:rsidP="00FF5363">
            <w:pPr>
              <w:pStyle w:val="TableRowCentered"/>
              <w:ind w:left="0" w:right="0"/>
              <w:jc w:val="left"/>
              <w:rPr>
                <w:color w:val="auto"/>
                <w:szCs w:val="24"/>
              </w:rPr>
            </w:pPr>
            <w:r w:rsidRPr="00E27862">
              <w:rPr>
                <w:color w:val="auto"/>
                <w:szCs w:val="24"/>
              </w:rPr>
              <w:t>1</w:t>
            </w:r>
            <w:r>
              <w:rPr>
                <w:color w:val="auto"/>
                <w:szCs w:val="24"/>
              </w:rPr>
              <w:t xml:space="preserve"> </w:t>
            </w:r>
            <w:r w:rsidR="00851AE3">
              <w:rPr>
                <w:color w:val="auto"/>
                <w:szCs w:val="24"/>
              </w:rPr>
              <w:t>&amp; 2</w:t>
            </w:r>
          </w:p>
        </w:tc>
      </w:tr>
      <w:tr w:rsidR="00C0475B" w14:paraId="46BD8E6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593CF" w14:textId="77777777" w:rsidR="00C0475B" w:rsidRDefault="00C0475B" w:rsidP="00C0475B">
            <w:pPr>
              <w:spacing w:before="60" w:after="120" w:line="240" w:lineRule="auto"/>
              <w:ind w:left="28" w:right="57"/>
              <w:rPr>
                <w:color w:val="auto"/>
              </w:rPr>
            </w:pPr>
            <w:r>
              <w:rPr>
                <w:color w:val="auto"/>
              </w:rPr>
              <w:t>Development of foundation subjects curriculum to be progressive and varied.</w:t>
            </w:r>
          </w:p>
          <w:p w14:paraId="52974904" w14:textId="412445AA" w:rsidR="00C0475B" w:rsidRPr="00E27862" w:rsidRDefault="00C0475B" w:rsidP="00C0475B">
            <w:pPr>
              <w:spacing w:before="60" w:after="120" w:line="240" w:lineRule="auto"/>
              <w:ind w:left="28" w:right="57"/>
              <w:rPr>
                <w:color w:val="auto"/>
              </w:rPr>
            </w:pPr>
            <w:r>
              <w:rPr>
                <w:color w:val="auto"/>
              </w:rPr>
              <w:t>We will fund subject leader release termly to improve and enhance our offer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90A5A" w14:textId="27915FF4" w:rsidR="00C0475B" w:rsidRPr="00E27862" w:rsidRDefault="00C0475B" w:rsidP="00C0475B">
            <w:pPr>
              <w:suppressAutoHyphens w:val="0"/>
              <w:autoSpaceDN/>
              <w:spacing w:before="60" w:after="60" w:line="240" w:lineRule="auto"/>
              <w:ind w:left="57" w:right="57"/>
              <w:rPr>
                <w:rFonts w:cs="Arial"/>
                <w:iCs/>
                <w:color w:val="auto"/>
              </w:rPr>
            </w:pPr>
            <w:r>
              <w:rPr>
                <w:rFonts w:cs="Arial"/>
                <w:iCs/>
                <w:color w:val="auto"/>
              </w:rPr>
              <w:t>All children including PPG benefit from QFT and a high quality curriculum offer.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EE7BF" w14:textId="023F02D1" w:rsidR="00C0475B" w:rsidRPr="00E27862" w:rsidRDefault="00C0475B" w:rsidP="00C0475B">
            <w:pPr>
              <w:pStyle w:val="TableRowCentered"/>
              <w:ind w:left="0" w:right="0"/>
              <w:jc w:val="left"/>
              <w:rPr>
                <w:color w:val="auto"/>
                <w:szCs w:val="24"/>
              </w:rPr>
            </w:pPr>
            <w:r w:rsidRPr="00E27862">
              <w:rPr>
                <w:color w:val="auto"/>
                <w:szCs w:val="24"/>
              </w:rPr>
              <w:t>1</w:t>
            </w:r>
            <w:r>
              <w:rPr>
                <w:color w:val="auto"/>
                <w:szCs w:val="24"/>
              </w:rPr>
              <w:t xml:space="preserve"> &amp; 2</w:t>
            </w:r>
          </w:p>
        </w:tc>
      </w:tr>
      <w:tr w:rsidR="000D4E7A" w14:paraId="355ED68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89EED" w14:textId="77777777" w:rsidR="000D4E7A" w:rsidRPr="00E27862" w:rsidRDefault="000D4E7A" w:rsidP="000D4E7A">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learning.</w:t>
            </w:r>
          </w:p>
          <w:p w14:paraId="1915BACC" w14:textId="77777777" w:rsidR="000D4E7A" w:rsidRPr="00E27862" w:rsidRDefault="000D4E7A" w:rsidP="000D4E7A">
            <w:pPr>
              <w:suppressAutoHyphens w:val="0"/>
              <w:autoSpaceDN/>
              <w:spacing w:after="0" w:line="240" w:lineRule="auto"/>
              <w:rPr>
                <w:rFonts w:cs="Arial"/>
                <w:iCs/>
                <w:color w:val="auto"/>
                <w:lang w:val="en-US" w:eastAsia="en-US"/>
              </w:rPr>
            </w:pPr>
          </w:p>
          <w:p w14:paraId="0A13FF59" w14:textId="71ABEFA2" w:rsidR="000D4E7A" w:rsidRDefault="000D4E7A" w:rsidP="000D4E7A">
            <w:pPr>
              <w:spacing w:before="60" w:after="120" w:line="240" w:lineRule="auto"/>
              <w:ind w:left="28" w:right="57"/>
              <w:rPr>
                <w:color w:val="auto"/>
              </w:rPr>
            </w:pPr>
            <w:r>
              <w:rPr>
                <w:rFonts w:cs="Arial"/>
                <w:iCs/>
                <w:color w:val="auto"/>
                <w:lang w:val="en-US" w:eastAsia="en-US"/>
              </w:rPr>
              <w:t>Social and emotional learning</w:t>
            </w:r>
            <w:r w:rsidRPr="00E27862">
              <w:rPr>
                <w:rFonts w:cs="Arial"/>
                <w:iCs/>
                <w:color w:val="auto"/>
                <w:lang w:val="en-US" w:eastAsia="en-US"/>
              </w:rPr>
              <w:t xml:space="preserve"> approaches will be embedded into routine educational practices and supported by professional </w:t>
            </w:r>
            <w:r w:rsidRPr="00E27862">
              <w:rPr>
                <w:rFonts w:cs="Arial"/>
                <w:iCs/>
                <w:color w:val="auto"/>
                <w:lang w:val="en-US" w:eastAsia="en-US"/>
              </w:rPr>
              <w:lastRenderedPageBreak/>
              <w:t>development and training for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51DA6" w14:textId="77777777" w:rsidR="000D4E7A" w:rsidRPr="00E27862" w:rsidRDefault="000D4E7A" w:rsidP="000D4E7A">
            <w:pPr>
              <w:pStyle w:val="TableRowCentered"/>
              <w:jc w:val="left"/>
              <w:rPr>
                <w:rFonts w:cs="Arial"/>
                <w:color w:val="auto"/>
                <w:szCs w:val="24"/>
              </w:rPr>
            </w:pPr>
            <w:r w:rsidRPr="00E27862">
              <w:rPr>
                <w:rFonts w:cs="Arial"/>
                <w:color w:val="auto"/>
                <w:szCs w:val="24"/>
              </w:rPr>
              <w:lastRenderedPageBreak/>
              <w:t>There is extensive evidence associating childhood social and emotional skills with improved outcomes at school and in later life (e.g., improved academic performance, attitudes, behaviour and relationships with peers):</w:t>
            </w:r>
          </w:p>
          <w:p w14:paraId="3C37B234" w14:textId="011F56A1" w:rsidR="000D4E7A" w:rsidRDefault="000D4E7A" w:rsidP="000D4E7A">
            <w:pPr>
              <w:suppressAutoHyphens w:val="0"/>
              <w:autoSpaceDN/>
              <w:spacing w:before="60" w:after="60" w:line="240" w:lineRule="auto"/>
              <w:ind w:left="57" w:right="57"/>
              <w:rPr>
                <w:rFonts w:cs="Arial"/>
                <w:iCs/>
                <w:color w:val="auto"/>
              </w:rPr>
            </w:pPr>
            <w:hyperlink r:id="rId14" w:history="1">
              <w:r w:rsidRPr="000106A2">
                <w:rPr>
                  <w:color w:val="0070C0"/>
                  <w:u w:val="single"/>
                </w:rPr>
                <w:t>EEF_Social_and_Emotional_Learning.pdf(educationendowmentfoundation.org.uk)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C498F" w14:textId="2ADE3499" w:rsidR="000D4E7A" w:rsidRPr="00E27862" w:rsidRDefault="000D4E7A" w:rsidP="000D4E7A">
            <w:pPr>
              <w:pStyle w:val="TableRowCentered"/>
              <w:ind w:left="0" w:right="0"/>
              <w:jc w:val="left"/>
              <w:rPr>
                <w:color w:val="auto"/>
                <w:szCs w:val="24"/>
              </w:rPr>
            </w:pPr>
            <w:r>
              <w:rPr>
                <w:color w:val="auto"/>
                <w:szCs w:val="24"/>
              </w:rPr>
              <w:t>1,2,</w:t>
            </w:r>
            <w:r w:rsidR="00EA4CD7">
              <w:rPr>
                <w:color w:val="auto"/>
                <w:szCs w:val="24"/>
              </w:rPr>
              <w:t>3 &amp;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8AC860B" w:rsidR="00E66558" w:rsidRDefault="009D71E8">
      <w:r>
        <w:t>Budgeted cost: £</w:t>
      </w:r>
      <w:r w:rsidR="00C901D5">
        <w:t>141,652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1F33BC"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8FCB6E1" w:rsidR="001F33BC" w:rsidRDefault="001F33BC" w:rsidP="001F33BC">
            <w:pPr>
              <w:pStyle w:val="TableRow"/>
              <w:ind w:left="0" w:right="0"/>
            </w:pPr>
            <w:r>
              <w:rPr>
                <w:rFonts w:cs="Arial"/>
                <w:iCs/>
                <w:color w:val="auto"/>
                <w:lang w:val="en-US"/>
              </w:rPr>
              <w:t>Utilising reading program</w:t>
            </w:r>
            <w:r w:rsidR="00F06974">
              <w:rPr>
                <w:rFonts w:cs="Arial"/>
                <w:iCs/>
                <w:color w:val="auto"/>
                <w:lang w:val="en-US"/>
              </w:rPr>
              <w:t>mme</w:t>
            </w:r>
            <w:r>
              <w:rPr>
                <w:rFonts w:cs="Arial"/>
                <w:iCs/>
                <w:color w:val="auto"/>
                <w:lang w:val="en-US"/>
              </w:rPr>
              <w:t xml:space="preserve"> (Reading Plus)</w:t>
            </w:r>
            <w:r w:rsidRPr="00E27862">
              <w:rPr>
                <w:rFonts w:cs="Arial"/>
                <w:iCs/>
                <w:color w:val="auto"/>
                <w:lang w:val="en-US"/>
              </w:rPr>
              <w:t xml:space="preserve"> to improve </w:t>
            </w:r>
            <w:r>
              <w:rPr>
                <w:rFonts w:cs="Arial"/>
                <w:iCs/>
                <w:color w:val="auto"/>
                <w:lang w:val="en-US"/>
              </w:rPr>
              <w:t>reading speed, comprehension and language for Year 4 and targeted Y5 &amp; Y6 PPG children</w:t>
            </w:r>
            <w:r w:rsidRPr="00E27862">
              <w:rPr>
                <w:rFonts w:cs="Arial"/>
                <w:iCs/>
                <w:color w:val="auto"/>
                <w:lang w:val="en-US"/>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7099B" w14:textId="77777777" w:rsidR="001F33BC" w:rsidRDefault="001F33BC" w:rsidP="001F33BC">
            <w:pPr>
              <w:pStyle w:val="TableRowCentered"/>
              <w:spacing w:after="120"/>
              <w:jc w:val="left"/>
              <w:rPr>
                <w:color w:val="auto"/>
                <w:szCs w:val="24"/>
              </w:rPr>
            </w:pPr>
            <w:r>
              <w:rPr>
                <w:color w:val="auto"/>
                <w:szCs w:val="24"/>
              </w:rPr>
              <w:t>All PPG children benefit from an individually targeted support programme.</w:t>
            </w:r>
          </w:p>
          <w:p w14:paraId="56884657" w14:textId="77777777" w:rsidR="001F33BC" w:rsidRPr="00094874" w:rsidRDefault="001F33BC" w:rsidP="001F33BC">
            <w:pPr>
              <w:suppressAutoHyphens w:val="0"/>
              <w:autoSpaceDN/>
              <w:spacing w:before="60" w:after="60" w:line="240" w:lineRule="auto"/>
              <w:ind w:left="57" w:right="57"/>
              <w:rPr>
                <w:color w:val="0070C0"/>
              </w:rPr>
            </w:pPr>
            <w:hyperlink r:id="rId15" w:history="1">
              <w:r w:rsidRPr="00094874">
                <w:rPr>
                  <w:color w:val="0070C0"/>
                  <w:u w:val="single"/>
                </w:rPr>
                <w:t>One to one tuition | EEF (educationendowmentfoundation.org.uk)</w:t>
              </w:r>
            </w:hyperlink>
          </w:p>
          <w:p w14:paraId="44FF58F0" w14:textId="77777777" w:rsidR="001F33BC" w:rsidRDefault="001F33BC" w:rsidP="001F33BC">
            <w:pPr>
              <w:pStyle w:val="TableRowCentered"/>
              <w:spacing w:after="120"/>
              <w:jc w:val="left"/>
              <w:rPr>
                <w:color w:val="auto"/>
                <w:szCs w:val="24"/>
              </w:rPr>
            </w:pPr>
          </w:p>
          <w:p w14:paraId="2A7D552A" w14:textId="77777777" w:rsidR="001F33BC" w:rsidRDefault="001F33BC" w:rsidP="001F33BC">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692B196" w:rsidR="001F33BC" w:rsidRDefault="00F06974" w:rsidP="001F33BC">
            <w:pPr>
              <w:pStyle w:val="TableRowCentered"/>
              <w:ind w:left="0" w:right="0"/>
              <w:jc w:val="left"/>
              <w:rPr>
                <w:sz w:val="22"/>
              </w:rPr>
            </w:pPr>
            <w:r>
              <w:t>1 &amp; 2</w:t>
            </w:r>
          </w:p>
        </w:tc>
      </w:tr>
      <w:tr w:rsidR="003064E3" w14:paraId="0AFC077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6555D" w14:textId="432AA73D" w:rsidR="003064E3" w:rsidRDefault="003064E3" w:rsidP="003064E3">
            <w:pPr>
              <w:pStyle w:val="TableRow"/>
              <w:ind w:left="0" w:right="0"/>
            </w:pPr>
            <w:r>
              <w:rPr>
                <w:rFonts w:cs="Arial"/>
                <w:iCs/>
                <w:color w:val="auto"/>
                <w:lang w:val="en-US"/>
              </w:rPr>
              <w:t>Designated TA to work across KS1 and KS2 targeting data driven needs for PPG children Phonics/Reading</w:t>
            </w:r>
            <w:r w:rsidRPr="00E27862">
              <w:rPr>
                <w:rFonts w:cs="Arial"/>
                <w:iCs/>
                <w:color w:val="auto"/>
                <w:lang w:val="en-US"/>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E9AD6" w14:textId="77777777" w:rsidR="003064E3" w:rsidRPr="00E27862" w:rsidRDefault="003064E3" w:rsidP="003064E3">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014596C6" w14:textId="0666EF1E" w:rsidR="003064E3" w:rsidRDefault="003064E3" w:rsidP="003064E3">
            <w:pPr>
              <w:pStyle w:val="TableRowCentered"/>
              <w:ind w:left="0" w:right="0"/>
              <w:jc w:val="left"/>
              <w:rPr>
                <w:sz w:val="22"/>
              </w:rPr>
            </w:pPr>
            <w:hyperlink r:id="rId16" w:history="1">
              <w:r w:rsidRPr="00094874">
                <w:rPr>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5D011" w14:textId="254B4571" w:rsidR="003064E3" w:rsidRDefault="003064E3" w:rsidP="003064E3">
            <w:pPr>
              <w:pStyle w:val="TableRowCentered"/>
              <w:ind w:left="0" w:right="0"/>
              <w:jc w:val="left"/>
              <w:rPr>
                <w:sz w:val="22"/>
              </w:rPr>
            </w:pPr>
            <w:r>
              <w:t>1 &amp; 2</w:t>
            </w:r>
          </w:p>
        </w:tc>
      </w:tr>
      <w:tr w:rsidR="00AD0BED" w14:paraId="000250E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3CF0B" w14:textId="25BDDD48" w:rsidR="00AD0BED" w:rsidRDefault="00AD0BED" w:rsidP="00AD0BED">
            <w:pPr>
              <w:pStyle w:val="TableRow"/>
              <w:ind w:left="0" w:right="0"/>
            </w:pPr>
            <w:r>
              <w:rPr>
                <w:rFonts w:cs="Arial"/>
                <w:iCs/>
                <w:color w:val="auto"/>
                <w:lang w:val="en-US"/>
              </w:rPr>
              <w:t>Additional teacher/HLTA in each KS2 year group to provide additional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ECCC6" w14:textId="77777777" w:rsidR="00AD0BED" w:rsidRPr="00E27862" w:rsidRDefault="00AD0BED" w:rsidP="00AD0BED">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2162BBEC" w14:textId="77777777" w:rsidR="00AD0BED" w:rsidRPr="00094874" w:rsidRDefault="00AD0BED" w:rsidP="00AD0BED">
            <w:pPr>
              <w:suppressAutoHyphens w:val="0"/>
              <w:autoSpaceDN/>
              <w:spacing w:before="60" w:after="60" w:line="240" w:lineRule="auto"/>
              <w:ind w:left="57" w:right="57"/>
              <w:rPr>
                <w:color w:val="0070C0"/>
              </w:rPr>
            </w:pPr>
            <w:hyperlink r:id="rId17" w:history="1">
              <w:r w:rsidRPr="00094874">
                <w:rPr>
                  <w:color w:val="0070C0"/>
                  <w:u w:val="single"/>
                </w:rPr>
                <w:t>One to one tuition | EEF (educationendowmentfoundation.org.uk)</w:t>
              </w:r>
            </w:hyperlink>
          </w:p>
          <w:p w14:paraId="63D0071A" w14:textId="77777777" w:rsidR="00AD0BED" w:rsidRPr="00E27862" w:rsidRDefault="00AD0BED" w:rsidP="00AD0BED">
            <w:pPr>
              <w:suppressAutoHyphens w:val="0"/>
              <w:autoSpaceDN/>
              <w:spacing w:before="60" w:after="60" w:line="240" w:lineRule="auto"/>
              <w:ind w:left="57" w:right="57"/>
              <w:rPr>
                <w:color w:val="auto"/>
              </w:rPr>
            </w:pPr>
            <w:r w:rsidRPr="00E27862">
              <w:rPr>
                <w:color w:val="auto"/>
              </w:rPr>
              <w:t>And in small groups:</w:t>
            </w:r>
          </w:p>
          <w:p w14:paraId="2AAA9B89" w14:textId="3EAD5D64" w:rsidR="00AD0BED" w:rsidRDefault="00AD0BED" w:rsidP="00AD0BED">
            <w:pPr>
              <w:pStyle w:val="TableRowCentered"/>
              <w:ind w:left="0" w:right="0"/>
              <w:jc w:val="left"/>
              <w:rPr>
                <w:sz w:val="22"/>
              </w:rPr>
            </w:pPr>
            <w:hyperlink r:id="rId18" w:history="1">
              <w:r w:rsidRPr="009A7AA4">
                <w:rPr>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D95A2" w14:textId="01B58580" w:rsidR="00AD0BED" w:rsidRDefault="008949A4" w:rsidP="008949A4">
            <w:pPr>
              <w:pStyle w:val="TableRowCentered"/>
              <w:tabs>
                <w:tab w:val="left" w:pos="1476"/>
              </w:tabs>
              <w:ind w:left="0" w:right="0"/>
              <w:jc w:val="left"/>
              <w:rPr>
                <w:sz w:val="22"/>
              </w:rPr>
            </w:pPr>
            <w:r>
              <w:t>1 &amp; 2</w:t>
            </w:r>
          </w:p>
        </w:tc>
      </w:tr>
      <w:tr w:rsidR="008949A4" w14:paraId="0DAB5A3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43788" w14:textId="3561275D" w:rsidR="008949A4" w:rsidRDefault="008949A4" w:rsidP="008949A4">
            <w:pPr>
              <w:pStyle w:val="TableRow"/>
              <w:ind w:left="0" w:right="0"/>
            </w:pPr>
            <w:r>
              <w:rPr>
                <w:rFonts w:cs="Arial"/>
                <w:iCs/>
                <w:color w:val="auto"/>
                <w:lang w:val="en-US"/>
              </w:rPr>
              <w:t xml:space="preserve">School staff </w:t>
            </w:r>
            <w:r w:rsidRPr="00E27862">
              <w:rPr>
                <w:rFonts w:cs="Arial"/>
                <w:iCs/>
                <w:color w:val="auto"/>
                <w:lang w:val="en-US"/>
              </w:rPr>
              <w:t xml:space="preserve"> to provide a blend of tuition, mentoring and school-led tutoring for pupils. A significant proportion of the pupils who receive tutoring will be </w:t>
            </w:r>
            <w:r w:rsidRPr="00E27862">
              <w:rPr>
                <w:rFonts w:cs="Arial"/>
                <w:iCs/>
                <w:color w:val="auto"/>
                <w:lang w:val="en-US"/>
              </w:rPr>
              <w:lastRenderedPageBreak/>
              <w:t>disadvantaged, including those who are high attainers.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3F04E5" w14:textId="77777777" w:rsidR="008949A4" w:rsidRPr="00E27862" w:rsidRDefault="008949A4" w:rsidP="008949A4">
            <w:pPr>
              <w:suppressAutoHyphens w:val="0"/>
              <w:autoSpaceDN/>
              <w:spacing w:before="60" w:after="60" w:line="240" w:lineRule="auto"/>
              <w:ind w:left="57" w:right="57"/>
              <w:rPr>
                <w:color w:val="auto"/>
              </w:rPr>
            </w:pPr>
            <w:r w:rsidRPr="00E27862">
              <w:rPr>
                <w:color w:val="auto"/>
              </w:rPr>
              <w:lastRenderedPageBreak/>
              <w:t>Tuition targeted at specific needs and knowledge gaps can be an effective method to support low attaining pupils or those falling behind, both one-to-one:</w:t>
            </w:r>
          </w:p>
          <w:p w14:paraId="3CABC3AC" w14:textId="77777777" w:rsidR="008949A4" w:rsidRPr="00094874" w:rsidRDefault="008949A4" w:rsidP="008949A4">
            <w:pPr>
              <w:suppressAutoHyphens w:val="0"/>
              <w:autoSpaceDN/>
              <w:spacing w:before="60" w:after="60" w:line="240" w:lineRule="auto"/>
              <w:ind w:left="57" w:right="57"/>
              <w:rPr>
                <w:color w:val="0070C0"/>
              </w:rPr>
            </w:pPr>
            <w:hyperlink r:id="rId19" w:history="1">
              <w:r w:rsidRPr="00094874">
                <w:rPr>
                  <w:color w:val="0070C0"/>
                  <w:u w:val="single"/>
                </w:rPr>
                <w:t>One to one tuition | EEF (educationendowmentfoundation.org.uk)</w:t>
              </w:r>
            </w:hyperlink>
          </w:p>
          <w:p w14:paraId="247E6857" w14:textId="77777777" w:rsidR="008949A4" w:rsidRPr="00E27862" w:rsidRDefault="008949A4" w:rsidP="008949A4">
            <w:pPr>
              <w:suppressAutoHyphens w:val="0"/>
              <w:autoSpaceDN/>
              <w:spacing w:before="60" w:after="60" w:line="240" w:lineRule="auto"/>
              <w:ind w:left="57" w:right="57"/>
              <w:rPr>
                <w:color w:val="auto"/>
              </w:rPr>
            </w:pPr>
            <w:r w:rsidRPr="00E27862">
              <w:rPr>
                <w:color w:val="auto"/>
              </w:rPr>
              <w:lastRenderedPageBreak/>
              <w:t>And in small groups:</w:t>
            </w:r>
          </w:p>
          <w:p w14:paraId="34834E26" w14:textId="207596B1" w:rsidR="008949A4" w:rsidRDefault="008949A4" w:rsidP="008949A4">
            <w:pPr>
              <w:pStyle w:val="TableRowCentered"/>
              <w:ind w:left="0" w:right="0"/>
              <w:jc w:val="left"/>
              <w:rPr>
                <w:sz w:val="22"/>
              </w:rPr>
            </w:pPr>
            <w:hyperlink r:id="rId20" w:history="1">
              <w:r w:rsidRPr="009A7AA4">
                <w:rPr>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9D774" w14:textId="6468F68D" w:rsidR="008949A4" w:rsidRDefault="00DF4C7A" w:rsidP="008949A4">
            <w:pPr>
              <w:pStyle w:val="TableRowCentered"/>
              <w:ind w:left="0" w:right="0"/>
              <w:jc w:val="left"/>
              <w:rPr>
                <w:sz w:val="22"/>
              </w:rPr>
            </w:pPr>
            <w:r>
              <w:rPr>
                <w:sz w:val="22"/>
              </w:rPr>
              <w:lastRenderedPageBreak/>
              <w:t>1</w:t>
            </w:r>
            <w:r w:rsidR="000A43E4">
              <w:rPr>
                <w:sz w:val="22"/>
              </w:rPr>
              <w:t xml:space="preserve">,2 &amp; </w:t>
            </w:r>
            <w:r w:rsidR="00574AA1">
              <w:rPr>
                <w:sz w:val="22"/>
              </w:rPr>
              <w:t xml:space="preserve">5 </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2345E78" w:rsidR="00E66558" w:rsidRDefault="009D71E8">
      <w:pPr>
        <w:spacing w:before="240" w:after="120"/>
      </w:pPr>
      <w:r>
        <w:t>Budgeted cost: £</w:t>
      </w:r>
      <w:r w:rsidR="00D205A4">
        <w:t>56,661</w:t>
      </w:r>
    </w:p>
    <w:tbl>
      <w:tblPr>
        <w:tblW w:w="5000" w:type="pct"/>
        <w:tblLayout w:type="fixed"/>
        <w:tblCellMar>
          <w:left w:w="10" w:type="dxa"/>
          <w:right w:w="10" w:type="dxa"/>
        </w:tblCellMar>
        <w:tblLook w:val="04A0" w:firstRow="1" w:lastRow="0" w:firstColumn="1" w:lastColumn="0" w:noHBand="0" w:noVBand="1"/>
      </w:tblPr>
      <w:tblGrid>
        <w:gridCol w:w="2122"/>
        <w:gridCol w:w="4961"/>
        <w:gridCol w:w="2403"/>
      </w:tblGrid>
      <w:tr w:rsidR="00E66558" w14:paraId="2A7D5537" w14:textId="77777777" w:rsidTr="00D30639">
        <w:tc>
          <w:tcPr>
            <w:tcW w:w="212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9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4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D30639" w14:paraId="2A7D553B" w14:textId="77777777" w:rsidTr="00D30639">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7707DF95" w:rsidR="00D30639" w:rsidRDefault="00D30639" w:rsidP="00D30639">
            <w:pPr>
              <w:pStyle w:val="TableRow"/>
              <w:ind w:left="0" w:right="0"/>
            </w:pPr>
            <w:r>
              <w:rPr>
                <w:iCs/>
                <w:color w:val="auto"/>
                <w:szCs w:val="28"/>
                <w:lang w:val="en-US"/>
              </w:rPr>
              <w:t>Specialist staff to provide additional ELSA and play therapy support</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04193C49" w:rsidR="00D30639" w:rsidRDefault="00D30639" w:rsidP="00D30639">
            <w:pPr>
              <w:pStyle w:val="TableRowCentered"/>
              <w:ind w:left="0" w:right="0"/>
              <w:jc w:val="left"/>
              <w:rPr>
                <w:sz w:val="22"/>
              </w:rPr>
            </w:pPr>
            <w:hyperlink r:id="rId21" w:history="1">
              <w:r w:rsidRPr="000106A2">
                <w:rPr>
                  <w:color w:val="0070C0"/>
                  <w:szCs w:val="24"/>
                  <w:u w:val="single"/>
                </w:rPr>
                <w:t>EEF_Social_and_Emotional_Learning.pdf(educationendowmentfoundation.org.uk)</w:t>
              </w:r>
            </w:hyperlink>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2CAAC3A7" w:rsidR="00D30639" w:rsidRDefault="00574AA1" w:rsidP="00D30639">
            <w:pPr>
              <w:pStyle w:val="TableRowCentered"/>
              <w:ind w:left="0" w:right="0"/>
              <w:jc w:val="left"/>
              <w:rPr>
                <w:sz w:val="22"/>
              </w:rPr>
            </w:pPr>
            <w:r>
              <w:rPr>
                <w:sz w:val="22"/>
              </w:rPr>
              <w:t>1,5,</w:t>
            </w:r>
            <w:r w:rsidR="004A110C">
              <w:rPr>
                <w:sz w:val="22"/>
              </w:rPr>
              <w:t>7</w:t>
            </w:r>
          </w:p>
        </w:tc>
      </w:tr>
      <w:tr w:rsidR="00AC7718" w14:paraId="503520C7" w14:textId="77777777" w:rsidTr="00D30639">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6C84D" w14:textId="0C44BE0B" w:rsidR="00AC7718" w:rsidRDefault="00AC7718" w:rsidP="00AC7718">
            <w:pPr>
              <w:pStyle w:val="TableRow"/>
              <w:ind w:left="0" w:right="0"/>
              <w:rPr>
                <w:iCs/>
                <w:color w:val="auto"/>
                <w:szCs w:val="28"/>
                <w:lang w:val="en-US"/>
              </w:rPr>
            </w:pPr>
            <w:r>
              <w:rPr>
                <w:iCs/>
                <w:color w:val="auto"/>
                <w:szCs w:val="28"/>
                <w:lang w:val="en-US"/>
              </w:rPr>
              <w:t>Specialist staff to provide additional support both academic, pastoral and identifying talents. Music tuition, Sporting events.</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F24C3" w14:textId="747A3324" w:rsidR="00AC7718" w:rsidRDefault="00455ADA" w:rsidP="00AC7718">
            <w:pPr>
              <w:pStyle w:val="TableRowCentered"/>
              <w:ind w:left="0" w:right="0"/>
              <w:jc w:val="left"/>
            </w:pPr>
            <w:hyperlink r:id="rId22" w:history="1">
              <w:r w:rsidRPr="00455ADA">
                <w:rPr>
                  <w:rStyle w:val="Hyperlink"/>
                </w:rPr>
                <w:t>EEF – Physical activity</w:t>
              </w:r>
            </w:hyperlink>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2312B" w14:textId="36598A26" w:rsidR="00AC7718" w:rsidRDefault="004A110C" w:rsidP="00AC7718">
            <w:pPr>
              <w:pStyle w:val="TableRowCentered"/>
              <w:ind w:left="0" w:right="0"/>
              <w:jc w:val="left"/>
              <w:rPr>
                <w:color w:val="auto"/>
                <w:sz w:val="22"/>
              </w:rPr>
            </w:pPr>
            <w:r>
              <w:rPr>
                <w:color w:val="auto"/>
                <w:sz w:val="22"/>
              </w:rPr>
              <w:t>1,3,5,7</w:t>
            </w:r>
          </w:p>
        </w:tc>
      </w:tr>
      <w:tr w:rsidR="001F7143" w14:paraId="068580E0" w14:textId="77777777" w:rsidTr="00D30639">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8C91D" w14:textId="1240807F" w:rsidR="001F7143" w:rsidRDefault="001F7143" w:rsidP="001F7143">
            <w:pPr>
              <w:pStyle w:val="TableRow"/>
              <w:ind w:left="0" w:right="0"/>
              <w:rPr>
                <w:iCs/>
                <w:color w:val="auto"/>
                <w:szCs w:val="28"/>
                <w:lang w:val="en-US"/>
              </w:rPr>
            </w:pPr>
            <w:r>
              <w:rPr>
                <w:iCs/>
                <w:color w:val="auto"/>
                <w:szCs w:val="28"/>
                <w:lang w:val="en-US"/>
              </w:rPr>
              <w:t>Contingency for refugees/asylum seekers to purchase necessary equipment eg:swimming kit/uniform etc</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830C9" w14:textId="4F8E401C" w:rsidR="001F7143" w:rsidRDefault="001F7143" w:rsidP="001F7143">
            <w:pPr>
              <w:pStyle w:val="TableRowCentered"/>
              <w:ind w:left="0" w:right="0"/>
              <w:jc w:val="left"/>
            </w:pPr>
            <w:r w:rsidRPr="00E27862">
              <w:rPr>
                <w:color w:val="auto"/>
                <w:szCs w:val="22"/>
              </w:rPr>
              <w:t xml:space="preserve">Based on our experiences and we have identified a need to set a small amount of funding aside to respond quickly to needs </w:t>
            </w:r>
            <w:r>
              <w:rPr>
                <w:color w:val="auto"/>
                <w:szCs w:val="22"/>
              </w:rPr>
              <w:t>for this specific group</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43AED" w14:textId="5F3909C8" w:rsidR="001F7143" w:rsidRDefault="00023119" w:rsidP="001F7143">
            <w:pPr>
              <w:pStyle w:val="TableRowCentered"/>
              <w:ind w:left="0" w:right="0"/>
              <w:jc w:val="left"/>
              <w:rPr>
                <w:color w:val="auto"/>
                <w:sz w:val="22"/>
              </w:rPr>
            </w:pPr>
            <w:r>
              <w:rPr>
                <w:color w:val="auto"/>
                <w:sz w:val="22"/>
              </w:rPr>
              <w:t>3</w:t>
            </w:r>
          </w:p>
        </w:tc>
      </w:tr>
      <w:tr w:rsidR="0000638B" w14:paraId="2C739833" w14:textId="77777777" w:rsidTr="00D30639">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04516" w14:textId="77777777" w:rsidR="0000638B" w:rsidRPr="00E27862" w:rsidRDefault="0000638B" w:rsidP="0000638B">
            <w:pPr>
              <w:suppressAutoHyphens w:val="0"/>
              <w:autoSpaceDN/>
              <w:spacing w:before="60" w:after="60" w:line="240" w:lineRule="auto"/>
              <w:ind w:left="29" w:right="57"/>
              <w:rPr>
                <w:iCs/>
                <w:color w:val="auto"/>
                <w:szCs w:val="28"/>
                <w:lang w:val="en-US"/>
              </w:rPr>
            </w:pPr>
            <w:r w:rsidRPr="00E27862">
              <w:rPr>
                <w:iCs/>
                <w:color w:val="auto"/>
                <w:szCs w:val="28"/>
                <w:lang w:val="en-US"/>
              </w:rPr>
              <w:t>Contingency fund for acute issues.</w:t>
            </w:r>
          </w:p>
          <w:p w14:paraId="02ABA0EE" w14:textId="77777777" w:rsidR="0000638B" w:rsidRDefault="0000638B" w:rsidP="0000638B">
            <w:pPr>
              <w:pStyle w:val="TableRow"/>
              <w:ind w:left="0" w:right="0"/>
              <w:rPr>
                <w:iCs/>
                <w:color w:val="auto"/>
                <w:szCs w:val="28"/>
                <w:lang w:val="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982CF" w14:textId="4FB726B9" w:rsidR="0000638B" w:rsidRPr="00E27862" w:rsidRDefault="0000638B" w:rsidP="0000638B">
            <w:pPr>
              <w:pStyle w:val="TableRowCentered"/>
              <w:ind w:left="0" w:right="0"/>
              <w:jc w:val="left"/>
              <w:rPr>
                <w:color w:val="auto"/>
                <w:szCs w:val="22"/>
              </w:rPr>
            </w:pPr>
            <w:r w:rsidRPr="00E27862">
              <w:rPr>
                <w:color w:val="auto"/>
                <w:szCs w:val="22"/>
              </w:rPr>
              <w:t>Based on our experiences and those of similar schools to ours, we have identified a need to set a small amount of funding aside to respond quickly to needs that have not yet been identified.</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C0974" w14:textId="2A392462" w:rsidR="0000638B" w:rsidRDefault="00023119" w:rsidP="0000638B">
            <w:pPr>
              <w:pStyle w:val="TableRowCentered"/>
              <w:ind w:left="0" w:right="0"/>
              <w:jc w:val="left"/>
              <w:rPr>
                <w:color w:val="auto"/>
                <w:sz w:val="22"/>
              </w:rPr>
            </w:pPr>
            <w:r>
              <w:rPr>
                <w:color w:val="auto"/>
                <w:sz w:val="22"/>
              </w:rPr>
              <w:t>3</w:t>
            </w:r>
          </w:p>
        </w:tc>
      </w:tr>
      <w:tr w:rsidR="00E66558" w14:paraId="2A7D553F" w14:textId="77777777" w:rsidTr="00D30639">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CE0307A" w:rsidR="00E66558" w:rsidRPr="00BD6B54" w:rsidRDefault="00BD6B54" w:rsidP="00C31636">
            <w:pPr>
              <w:pStyle w:val="TableRow"/>
              <w:ind w:left="0" w:right="0"/>
              <w:rPr>
                <w:iCs/>
                <w:sz w:val="22"/>
              </w:rPr>
            </w:pPr>
            <w:r>
              <w:rPr>
                <w:iCs/>
                <w:sz w:val="22"/>
              </w:rPr>
              <w:t xml:space="preserve">Increasing parental engagement </w:t>
            </w:r>
            <w:r w:rsidR="006C3ACC">
              <w:rPr>
                <w:iCs/>
                <w:sz w:val="22"/>
              </w:rPr>
              <w:t xml:space="preserve">to support children’s academic learning, general approaches to encourage parents on how to support children at home, intensive </w:t>
            </w:r>
            <w:r w:rsidR="006C3ACC">
              <w:rPr>
                <w:iCs/>
                <w:sz w:val="22"/>
              </w:rPr>
              <w:lastRenderedPageBreak/>
              <w:t xml:space="preserve">programmes </w:t>
            </w:r>
            <w:r w:rsidR="00180478">
              <w:rPr>
                <w:iCs/>
                <w:sz w:val="22"/>
              </w:rPr>
              <w:t>and support from the pupil premium lead and family liaison officer for families in crisis</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CE7CB" w14:textId="77777777" w:rsidR="00E66558" w:rsidRDefault="002D2601" w:rsidP="00C31636">
            <w:pPr>
              <w:pStyle w:val="TableRowCentered"/>
              <w:ind w:left="0" w:right="0"/>
              <w:jc w:val="left"/>
              <w:rPr>
                <w:sz w:val="22"/>
              </w:rPr>
            </w:pPr>
            <w:r w:rsidRPr="002D2601">
              <w:rPr>
                <w:sz w:val="22"/>
              </w:rPr>
              <w:lastRenderedPageBreak/>
              <w:t> </w:t>
            </w:r>
            <w:r w:rsidR="00622511" w:rsidRPr="00622511">
              <w:rPr>
                <w:sz w:val="22"/>
              </w:rPr>
              <w:t xml:space="preserve">Disadvantaged pupils are less likely to have access to a space to conduct home learning, or to formal and informal learning activities outside of school. This may make it more difficult for some disadvantaged pupils to learn outside of school. This might explain why attainment levels regress during the summer holidays for some disadvantaged pupils. By designing and delivering effective approaches to support parental engagement, schools and teachers </w:t>
            </w:r>
            <w:r w:rsidR="00622511" w:rsidRPr="00622511">
              <w:rPr>
                <w:sz w:val="22"/>
              </w:rPr>
              <w:lastRenderedPageBreak/>
              <w:t>may be able to mitigate this risk, supporting parents to assist their children’s learning or their self-regulation, as well as specific skills, such as reading.</w:t>
            </w:r>
          </w:p>
          <w:p w14:paraId="2A7D553D" w14:textId="324D1E79" w:rsidR="00622511" w:rsidRDefault="00622511" w:rsidP="00C31636">
            <w:pPr>
              <w:pStyle w:val="TableRowCentered"/>
              <w:ind w:left="0" w:right="0"/>
              <w:jc w:val="left"/>
              <w:rPr>
                <w:sz w:val="22"/>
              </w:rPr>
            </w:pPr>
            <w:hyperlink r:id="rId23" w:history="1">
              <w:r w:rsidRPr="00622511">
                <w:rPr>
                  <w:rStyle w:val="Hyperlink"/>
                  <w:sz w:val="22"/>
                </w:rPr>
                <w:t>EEF – Parental Engagement</w:t>
              </w:r>
            </w:hyperlink>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4C47EFD" w:rsidR="00E66558" w:rsidRDefault="00023119" w:rsidP="00C31636">
            <w:pPr>
              <w:pStyle w:val="TableRowCentered"/>
              <w:ind w:left="0" w:right="0"/>
              <w:jc w:val="left"/>
              <w:rPr>
                <w:sz w:val="22"/>
              </w:rPr>
            </w:pPr>
            <w:r>
              <w:rPr>
                <w:sz w:val="22"/>
              </w:rPr>
              <w:lastRenderedPageBreak/>
              <w:t>1,</w:t>
            </w:r>
            <w:r w:rsidR="00FB7220">
              <w:rPr>
                <w:sz w:val="22"/>
              </w:rPr>
              <w:t>3,4,6,7</w:t>
            </w:r>
          </w:p>
        </w:tc>
      </w:tr>
      <w:tr w:rsidR="00A5263E" w14:paraId="0FBA8459" w14:textId="77777777" w:rsidTr="00D30639">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75086" w14:textId="5FC8B3F7" w:rsidR="00A5263E" w:rsidRDefault="00A5263E" w:rsidP="00A5263E">
            <w:pPr>
              <w:pStyle w:val="TableRow"/>
              <w:ind w:left="0" w:right="0"/>
              <w:rPr>
                <w:i/>
                <w:sz w:val="22"/>
              </w:rPr>
            </w:pPr>
            <w:r w:rsidRPr="008551D8">
              <w:t>Embedding principles of good practice set out in the DfE’s guidance on working together to improve school attendanc</w:t>
            </w:r>
            <w:r w:rsidR="00A6697C">
              <w:t xml:space="preserve">e. </w:t>
            </w:r>
            <w:r w:rsidR="00B30A6E">
              <w:t>To further consolidate embedding principles</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92209" w14:textId="7B3AE394" w:rsidR="00A5263E" w:rsidRDefault="00A5263E" w:rsidP="00A5263E">
            <w:pPr>
              <w:pStyle w:val="TableRowCentered"/>
              <w:ind w:left="0" w:right="0"/>
              <w:jc w:val="left"/>
              <w:rPr>
                <w:sz w:val="22"/>
              </w:rPr>
            </w:pPr>
            <w:r w:rsidRPr="008551D8">
              <w:t>Embedding principles of good practice set out in the DfE’s guidance on working together to improve school attendance. This will involve training and release time for staff to develop and implement new procedures and appointing attendance/support officers to improve attendance. The DfE guidance has been informed by engagement with schools that have significantly reduced levels of absence and persistent absenc</w:t>
            </w:r>
            <w:r w:rsidR="0075315D">
              <w:t>e.</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B88C4" w14:textId="40B55108" w:rsidR="00A5263E" w:rsidRDefault="00A5263E" w:rsidP="00A5263E">
            <w:pPr>
              <w:pStyle w:val="TableRowCentered"/>
              <w:ind w:left="0" w:right="0"/>
              <w:jc w:val="left"/>
              <w:rPr>
                <w:sz w:val="22"/>
              </w:rPr>
            </w:pPr>
            <w:r>
              <w:rPr>
                <w:sz w:val="22"/>
              </w:rPr>
              <w:t>7</w:t>
            </w:r>
          </w:p>
        </w:tc>
      </w:tr>
      <w:tr w:rsidR="009B6176" w14:paraId="09498047" w14:textId="77777777" w:rsidTr="00D30639">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04C99" w14:textId="77777777" w:rsidR="009B6176" w:rsidRDefault="009B6176" w:rsidP="00A5263E">
            <w:pPr>
              <w:pStyle w:val="TableRow"/>
              <w:ind w:left="0" w:right="0"/>
            </w:pPr>
            <w:r w:rsidRPr="009B6176">
              <w:t>Attendance Lead working with families to understand context and improve attendance.</w:t>
            </w:r>
          </w:p>
          <w:p w14:paraId="41078178" w14:textId="77777777" w:rsidR="00ED514D" w:rsidRPr="00E27862" w:rsidRDefault="00ED514D" w:rsidP="00ED514D">
            <w:pPr>
              <w:pStyle w:val="TableRow"/>
              <w:spacing w:after="120"/>
              <w:ind w:left="29"/>
              <w:rPr>
                <w:iCs/>
                <w:color w:val="auto"/>
                <w:szCs w:val="28"/>
                <w:lang w:val="en-US"/>
              </w:rPr>
            </w:pPr>
            <w:r w:rsidRPr="00E27862">
              <w:rPr>
                <w:iCs/>
                <w:color w:val="auto"/>
                <w:szCs w:val="28"/>
                <w:lang w:val="en-US"/>
              </w:rPr>
              <w:t xml:space="preserve">Embedding principles of good practice set out in the DfE’s </w:t>
            </w:r>
            <w:hyperlink r:id="rId24" w:history="1">
              <w:r w:rsidRPr="009A7AA4">
                <w:rPr>
                  <w:rStyle w:val="Hyperlink"/>
                  <w:iCs/>
                  <w:color w:val="0070C0"/>
                  <w:szCs w:val="28"/>
                  <w:lang w:val="en-US"/>
                </w:rPr>
                <w:t>Improving School Attendance</w:t>
              </w:r>
            </w:hyperlink>
            <w:r w:rsidRPr="009A7AA4">
              <w:rPr>
                <w:iCs/>
                <w:color w:val="0070C0"/>
                <w:szCs w:val="28"/>
                <w:lang w:val="en-US"/>
              </w:rPr>
              <w:t xml:space="preserve"> </w:t>
            </w:r>
            <w:r w:rsidRPr="00E27862">
              <w:rPr>
                <w:iCs/>
                <w:color w:val="auto"/>
                <w:szCs w:val="28"/>
                <w:lang w:val="en-US"/>
              </w:rPr>
              <w:t>advice.</w:t>
            </w:r>
          </w:p>
          <w:p w14:paraId="054D6E76" w14:textId="66C60E9C" w:rsidR="00ED514D" w:rsidRPr="008551D8" w:rsidRDefault="00ED514D" w:rsidP="00A5263E">
            <w:pPr>
              <w:pStyle w:val="TableRow"/>
              <w:ind w:left="0" w:right="0"/>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2ABE4" w14:textId="2BA950A0" w:rsidR="00ED514D" w:rsidRDefault="00ED514D" w:rsidP="00A5263E">
            <w:pPr>
              <w:pStyle w:val="TableRowCentered"/>
              <w:ind w:left="0" w:right="0"/>
              <w:jc w:val="left"/>
            </w:pPr>
            <w:r w:rsidRPr="00E27862">
              <w:rPr>
                <w:color w:val="auto"/>
              </w:rPr>
              <w:t>The DfE guidance has been informed by engagement with schools that have significantly reduced levels of absence and persistent absence.</w:t>
            </w:r>
          </w:p>
          <w:p w14:paraId="06934910" w14:textId="0491CAF9" w:rsidR="009B6176" w:rsidRPr="008551D8" w:rsidRDefault="002361B5" w:rsidP="00A5263E">
            <w:pPr>
              <w:pStyle w:val="TableRowCentered"/>
              <w:ind w:left="0" w:right="0"/>
              <w:jc w:val="left"/>
            </w:pPr>
            <w:r w:rsidRPr="002361B5">
              <w:t xml:space="preserve">This approach allows </w:t>
            </w:r>
            <w:r w:rsidR="00ED514D">
              <w:t>our</w:t>
            </w:r>
            <w:r w:rsidRPr="002361B5">
              <w:t xml:space="preserve"> school to focus on the small number of families that may need support with their children’s attendance, and develop strategies with the family. Research shows that there is a strong correlation between attendance and academic achievement.</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69406" w14:textId="3A284ECE" w:rsidR="009B6176" w:rsidRDefault="002361B5" w:rsidP="00A5263E">
            <w:pPr>
              <w:pStyle w:val="TableRowCentered"/>
              <w:ind w:left="0" w:right="0"/>
              <w:jc w:val="left"/>
              <w:rPr>
                <w:sz w:val="22"/>
              </w:rPr>
            </w:pPr>
            <w:r>
              <w:rPr>
                <w:sz w:val="22"/>
              </w:rPr>
              <w:t>7</w:t>
            </w:r>
          </w:p>
        </w:tc>
      </w:tr>
    </w:tbl>
    <w:p w14:paraId="2A7D5540" w14:textId="77777777" w:rsidR="00E66558" w:rsidRDefault="00E66558">
      <w:pPr>
        <w:spacing w:before="240" w:after="0"/>
        <w:rPr>
          <w:b/>
          <w:bCs/>
          <w:color w:val="104F75"/>
          <w:sz w:val="28"/>
          <w:szCs w:val="28"/>
        </w:rPr>
      </w:pPr>
    </w:p>
    <w:p w14:paraId="2A7D5541" w14:textId="4EEC1B6D" w:rsidR="00E66558" w:rsidRDefault="009D71E8" w:rsidP="00120AB1">
      <w:r>
        <w:rPr>
          <w:b/>
          <w:bCs/>
          <w:color w:val="104F75"/>
          <w:sz w:val="28"/>
          <w:szCs w:val="28"/>
        </w:rPr>
        <w:t>Total budgeted cost: £</w:t>
      </w:r>
      <w:r w:rsidR="003138EF">
        <w:rPr>
          <w:b/>
          <w:bCs/>
          <w:color w:val="104F75"/>
          <w:sz w:val="28"/>
          <w:szCs w:val="28"/>
        </w:rPr>
        <w:t>283,305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F8633A" w14:textId="77234E49" w:rsidR="00BB14C1" w:rsidRPr="00E27862" w:rsidRDefault="00BB14C1" w:rsidP="00BB14C1">
            <w:pPr>
              <w:suppressAutoHyphens w:val="0"/>
              <w:autoSpaceDN/>
              <w:spacing w:before="120"/>
              <w:rPr>
                <w:color w:val="auto"/>
                <w:lang w:eastAsia="en-US"/>
              </w:rPr>
            </w:pPr>
            <w:r w:rsidRPr="00E27862">
              <w:rPr>
                <w:color w:val="auto"/>
                <w:lang w:eastAsia="en-US"/>
              </w:rPr>
              <w:t xml:space="preserve">Our internal assessments </w:t>
            </w:r>
            <w:r>
              <w:rPr>
                <w:color w:val="auto"/>
                <w:lang w:eastAsia="en-US"/>
              </w:rPr>
              <w:t xml:space="preserve">from the previous academic year </w:t>
            </w:r>
            <w:r w:rsidRPr="00E27862">
              <w:rPr>
                <w:color w:val="auto"/>
                <w:lang w:eastAsia="en-US"/>
              </w:rPr>
              <w:t xml:space="preserve">suggested that the performance of disadvantaged pupils was lower than </w:t>
            </w:r>
            <w:r>
              <w:rPr>
                <w:color w:val="auto"/>
                <w:lang w:eastAsia="en-US"/>
              </w:rPr>
              <w:t>non-disadvantaged</w:t>
            </w:r>
            <w:r w:rsidRPr="00E27862">
              <w:rPr>
                <w:color w:val="auto"/>
                <w:lang w:eastAsia="en-US"/>
              </w:rPr>
              <w:t xml:space="preserve"> in key areas of the curriculum. Despite </w:t>
            </w:r>
            <w:r>
              <w:rPr>
                <w:color w:val="auto"/>
                <w:lang w:eastAsia="en-US"/>
              </w:rPr>
              <w:t>closing the gap</w:t>
            </w:r>
            <w:r w:rsidRPr="00E27862">
              <w:rPr>
                <w:color w:val="auto"/>
                <w:lang w:eastAsia="en-US"/>
              </w:rPr>
              <w:t xml:space="preserve">, the outcomes we aimed to achieve in our previous strategy were therefore not fully realised.  </w:t>
            </w:r>
          </w:p>
          <w:p w14:paraId="4A03AABF" w14:textId="6DE34D46" w:rsidR="00BB14C1" w:rsidRPr="00E27862" w:rsidRDefault="00BB14C1" w:rsidP="00BB14C1">
            <w:pPr>
              <w:suppressAutoHyphens w:val="0"/>
              <w:autoSpaceDN/>
              <w:spacing w:before="120"/>
              <w:rPr>
                <w:color w:val="auto"/>
                <w:lang w:eastAsia="en-US"/>
              </w:rPr>
            </w:pPr>
            <w:r w:rsidRPr="00E27862">
              <w:rPr>
                <w:color w:val="auto"/>
                <w:lang w:eastAsia="en-US"/>
              </w:rPr>
              <w:t xml:space="preserve">Our assessment of the reasons for these outcomes points </w:t>
            </w:r>
            <w:r w:rsidR="00663005">
              <w:rPr>
                <w:color w:val="auto"/>
                <w:lang w:eastAsia="en-US"/>
              </w:rPr>
              <w:t>to factors such as increase in social emotional needs of disadvantaged pupils</w:t>
            </w:r>
            <w:r w:rsidR="001768A3">
              <w:rPr>
                <w:color w:val="auto"/>
                <w:lang w:eastAsia="en-US"/>
              </w:rPr>
              <w:t xml:space="preserve"> and parent requests for support with learning at home.</w:t>
            </w:r>
            <w:r w:rsidRPr="00E27862">
              <w:rPr>
                <w:color w:val="auto"/>
                <w:lang w:eastAsia="en-US"/>
              </w:rPr>
              <w:t xml:space="preserve"> The impact </w:t>
            </w:r>
            <w:r w:rsidR="00E9609A">
              <w:rPr>
                <w:color w:val="auto"/>
                <w:lang w:eastAsia="en-US"/>
              </w:rPr>
              <w:t xml:space="preserve">has been reduced by our commitment to a high-quality </w:t>
            </w:r>
            <w:r w:rsidR="000C11E5">
              <w:rPr>
                <w:color w:val="auto"/>
                <w:lang w:eastAsia="en-US"/>
              </w:rPr>
              <w:t>curriculum</w:t>
            </w:r>
            <w:r w:rsidR="00E9609A">
              <w:rPr>
                <w:color w:val="auto"/>
                <w:lang w:eastAsia="en-US"/>
              </w:rPr>
              <w:t xml:space="preserve"> and </w:t>
            </w:r>
            <w:r w:rsidR="000C11E5">
              <w:rPr>
                <w:color w:val="auto"/>
                <w:lang w:eastAsia="en-US"/>
              </w:rPr>
              <w:t>increasing our targeted provision for these pupils.</w:t>
            </w:r>
            <w:r w:rsidRPr="00E27862">
              <w:rPr>
                <w:color w:val="auto"/>
                <w:lang w:eastAsia="en-US"/>
              </w:rPr>
              <w:t xml:space="preserve"> </w:t>
            </w:r>
          </w:p>
          <w:p w14:paraId="09BA32D6" w14:textId="54C3FF98" w:rsidR="00BB14C1" w:rsidRPr="00E27862" w:rsidRDefault="000C11E5" w:rsidP="00BB14C1">
            <w:pPr>
              <w:suppressAutoHyphens w:val="0"/>
              <w:autoSpaceDN/>
              <w:rPr>
                <w:color w:val="auto"/>
                <w:lang w:eastAsia="en-US"/>
              </w:rPr>
            </w:pPr>
            <w:r>
              <w:rPr>
                <w:color w:val="auto"/>
                <w:lang w:eastAsia="en-US"/>
              </w:rPr>
              <w:t>Attendance disadvantaged pupils in the previous academic year also indicate an area of concern, especially when compared to in school attendance of non-pupil premium children and the national average.</w:t>
            </w:r>
          </w:p>
          <w:p w14:paraId="5023926C" w14:textId="1842D2BD" w:rsidR="0064167B" w:rsidRPr="002F4C6F" w:rsidRDefault="00BB14C1" w:rsidP="00BB14C1">
            <w:pPr>
              <w:spacing w:before="60"/>
              <w:rPr>
                <w:i/>
                <w:iCs/>
                <w:lang w:eastAsia="en-US"/>
              </w:rPr>
            </w:pPr>
            <w:r w:rsidRPr="00E27862">
              <w:rPr>
                <w:color w:val="auto"/>
                <w:lang w:eastAsia="en-US"/>
              </w:rPr>
              <w:t>Our assessments and observations indicated that pupil behaviour, wellbeing and mental health were significantly impacted last year,</w:t>
            </w:r>
            <w:r w:rsidR="000C11E5">
              <w:rPr>
                <w:color w:val="auto"/>
                <w:lang w:eastAsia="en-US"/>
              </w:rPr>
              <w:t xml:space="preserve"> with a</w:t>
            </w:r>
            <w:r w:rsidR="00404E56">
              <w:rPr>
                <w:color w:val="auto"/>
                <w:lang w:eastAsia="en-US"/>
              </w:rPr>
              <w:t>n</w:t>
            </w:r>
            <w:r w:rsidR="000C11E5">
              <w:rPr>
                <w:color w:val="auto"/>
                <w:lang w:eastAsia="en-US"/>
              </w:rPr>
              <w:t xml:space="preserve"> increasing number of SEND a</w:t>
            </w:r>
            <w:r w:rsidR="00404E56">
              <w:rPr>
                <w:color w:val="auto"/>
                <w:lang w:eastAsia="en-US"/>
              </w:rPr>
              <w:t xml:space="preserve">mong disadvantaged pupils, whose primary area of need is speech and language. </w:t>
            </w:r>
            <w:r w:rsidRPr="00E27862">
              <w:rPr>
                <w:color w:val="auto"/>
                <w:lang w:eastAsia="en-US"/>
              </w:rPr>
              <w:t>We used pupil premium funding to provide wellbeing support for all pupils, and targeted interventions where required. We are building on that approach with the activities detailed in this plan.</w:t>
            </w:r>
          </w:p>
        </w:tc>
      </w:tr>
    </w:tbl>
    <w:p w14:paraId="5EF49E04" w14:textId="77777777" w:rsidR="00CD4146" w:rsidRDefault="00CD4146" w:rsidP="00A82A98">
      <w:pPr>
        <w:pStyle w:val="Heading2"/>
      </w:pPr>
    </w:p>
    <w:p w14:paraId="2470A1FE" w14:textId="77777777" w:rsidR="00BB14C1" w:rsidRDefault="00BB14C1" w:rsidP="00BB14C1"/>
    <w:p w14:paraId="6BA36BB5" w14:textId="77777777" w:rsidR="00BB14C1" w:rsidRDefault="00BB14C1" w:rsidP="00BB14C1"/>
    <w:p w14:paraId="69D563F5" w14:textId="77777777" w:rsidR="00BB14C1" w:rsidRDefault="00BB14C1" w:rsidP="00BB14C1"/>
    <w:p w14:paraId="0F765D7C" w14:textId="77777777" w:rsidR="00F47A40" w:rsidRDefault="00F47A40" w:rsidP="00BB14C1"/>
    <w:p w14:paraId="0327FA78" w14:textId="77777777" w:rsidR="00F47A40" w:rsidRDefault="00F47A40" w:rsidP="00BB14C1"/>
    <w:p w14:paraId="068C0812" w14:textId="77777777" w:rsidR="00F47A40" w:rsidRDefault="00F47A40" w:rsidP="00BB14C1"/>
    <w:p w14:paraId="3841AE81" w14:textId="77777777" w:rsidR="00F47A40" w:rsidRDefault="00F47A40" w:rsidP="00BB14C1"/>
    <w:p w14:paraId="5BB986E4" w14:textId="77777777" w:rsidR="00BB14C1" w:rsidRPr="00BB14C1" w:rsidRDefault="00BB14C1" w:rsidP="00BB14C1"/>
    <w:p w14:paraId="2A7D5548" w14:textId="63B62D4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8B02E7A" w:rsidR="00E66558" w:rsidRDefault="0049223E" w:rsidP="00F54FCB">
            <w:pPr>
              <w:pStyle w:val="TableRow"/>
              <w:ind w:left="0" w:right="0"/>
            </w:pPr>
            <w:r>
              <w:t>Wellcomm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2B770565" w:rsidR="00E66558" w:rsidRDefault="0049223E" w:rsidP="00F54FCB">
            <w:pPr>
              <w:pStyle w:val="TableRowCentered"/>
              <w:ind w:left="0" w:right="0"/>
              <w:jc w:val="left"/>
            </w:pPr>
            <w:r>
              <w:t>GL Education</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609E6E20" w:rsidR="00E66558" w:rsidRDefault="003A18D1" w:rsidP="003A18D1">
            <w:pPr>
              <w:pStyle w:val="TableRow"/>
              <w:ind w:left="0" w:right="0"/>
            </w:pPr>
            <w:r>
              <w:t>Reading Plus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8563B61" w:rsidR="00E66558" w:rsidRDefault="003A18D1" w:rsidP="00F54FCB">
            <w:pPr>
              <w:pStyle w:val="TableRowCentered"/>
              <w:ind w:left="0" w:right="0"/>
              <w:jc w:val="left"/>
            </w:pPr>
            <w:r>
              <w:t>DreamBox Learning</w:t>
            </w:r>
          </w:p>
        </w:tc>
      </w:tr>
      <w:tr w:rsidR="00443ECF" w14:paraId="2196B43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244B5" w14:textId="0D1D2363" w:rsidR="00443ECF" w:rsidRDefault="00443ECF" w:rsidP="003A18D1">
            <w:pPr>
              <w:pStyle w:val="TableRow"/>
              <w:ind w:left="0" w:right="0"/>
            </w:pPr>
            <w:r>
              <w:t>Times Tables Rock Stars (TTRS)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2AC3F" w14:textId="40871E8D" w:rsidR="00443ECF" w:rsidRDefault="00443ECF" w:rsidP="00F54FCB">
            <w:pPr>
              <w:pStyle w:val="TableRowCentered"/>
              <w:ind w:left="0" w:right="0"/>
              <w:jc w:val="left"/>
            </w:pPr>
            <w:r>
              <w:t>Maths Circle Ltd</w:t>
            </w:r>
          </w:p>
        </w:tc>
      </w:tr>
      <w:tr w:rsidR="00443ECF" w14:paraId="21A3F95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D0B27" w14:textId="2AB29715" w:rsidR="00443ECF" w:rsidRDefault="00672052" w:rsidP="003A18D1">
            <w:pPr>
              <w:pStyle w:val="TableRow"/>
              <w:ind w:left="0" w:right="0"/>
            </w:pPr>
            <w:r>
              <w:t>Literacy Gold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19668" w14:textId="310FD625" w:rsidR="00443ECF" w:rsidRDefault="00672052" w:rsidP="00672052">
            <w:pPr>
              <w:pStyle w:val="TableRowCentered"/>
              <w:ind w:right="0"/>
              <w:jc w:val="left"/>
            </w:pPr>
            <w:r>
              <w:t>Engaging Eyes Limited</w:t>
            </w:r>
          </w:p>
        </w:tc>
      </w:tr>
      <w:tr w:rsidR="00443ECF" w14:paraId="6AA351F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9613A" w14:textId="076941CD" w:rsidR="00443ECF" w:rsidRDefault="00540CBE" w:rsidP="003A18D1">
            <w:pPr>
              <w:pStyle w:val="TableRow"/>
              <w:ind w:left="0" w:right="0"/>
            </w:pPr>
            <w:r>
              <w:t>Cogmed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3D447" w14:textId="285C841F" w:rsidR="00443ECF" w:rsidRDefault="00540CBE" w:rsidP="00F54FCB">
            <w:pPr>
              <w:pStyle w:val="TableRowCentered"/>
              <w:ind w:left="0" w:right="0"/>
              <w:jc w:val="left"/>
            </w:pPr>
            <w:r>
              <w:t>Neural Assembly</w:t>
            </w:r>
          </w:p>
        </w:tc>
      </w:tr>
    </w:tbl>
    <w:p w14:paraId="2A7D5553" w14:textId="193B71B2" w:rsidR="00E66558" w:rsidRDefault="00E66558" w:rsidP="0008384B"/>
    <w:p w14:paraId="2A7D555F" w14:textId="5F7B2C8B" w:rsidR="00E66558" w:rsidRDefault="00E66558" w:rsidP="00CE3938">
      <w:pPr>
        <w:pStyle w:val="Heading2"/>
      </w:pPr>
    </w:p>
    <w:p w14:paraId="2A7D5560" w14:textId="61F1137D" w:rsidR="00E66558" w:rsidRDefault="009D71E8">
      <w:pPr>
        <w:pStyle w:val="Heading1"/>
      </w:pPr>
      <w:r>
        <w:lastRenderedPageBreak/>
        <w:t>Further information</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6CF38" w14:textId="77777777" w:rsidR="00384D75" w:rsidRPr="00E27862" w:rsidRDefault="00384D75" w:rsidP="00384D75">
            <w:pPr>
              <w:suppressAutoHyphens w:val="0"/>
              <w:autoSpaceDN/>
              <w:spacing w:before="120" w:after="120"/>
              <w:rPr>
                <w:rFonts w:cs="Arial"/>
                <w:b/>
                <w:bCs/>
                <w:iCs/>
                <w:color w:val="auto"/>
                <w:lang w:eastAsia="en-US"/>
              </w:rPr>
            </w:pPr>
            <w:r w:rsidRPr="00E27862">
              <w:rPr>
                <w:rFonts w:cs="Arial"/>
                <w:b/>
                <w:bCs/>
                <w:iCs/>
                <w:color w:val="auto"/>
                <w:lang w:eastAsia="en-US"/>
              </w:rPr>
              <w:t>Additional activity</w:t>
            </w:r>
          </w:p>
          <w:p w14:paraId="5868687D" w14:textId="77777777" w:rsidR="00384D75" w:rsidRPr="00E27862" w:rsidRDefault="00384D75" w:rsidP="00384D75">
            <w:pPr>
              <w:suppressAutoHyphens w:val="0"/>
              <w:autoSpaceDN/>
              <w:spacing w:before="120" w:after="120"/>
              <w:rPr>
                <w:rFonts w:cs="Arial"/>
                <w:iCs/>
                <w:color w:val="auto"/>
                <w:lang w:eastAsia="en-US"/>
              </w:rPr>
            </w:pPr>
            <w:r w:rsidRPr="00E27862">
              <w:rPr>
                <w:rFonts w:cs="Arial"/>
                <w:iCs/>
                <w:color w:val="auto"/>
                <w:lang w:eastAsia="en-US"/>
              </w:rPr>
              <w:t xml:space="preserve">Our pupil premium strategy will be supplemented by additional activity that is not being funded by pupil premium or recovery premium. That will include: </w:t>
            </w:r>
          </w:p>
          <w:p w14:paraId="387D78C0" w14:textId="77777777" w:rsidR="00384D75" w:rsidRPr="00E27862" w:rsidRDefault="00384D75" w:rsidP="00384D75">
            <w:pPr>
              <w:pStyle w:val="ListParagraph"/>
              <w:numPr>
                <w:ilvl w:val="0"/>
                <w:numId w:val="20"/>
              </w:numPr>
              <w:suppressAutoHyphens w:val="0"/>
              <w:autoSpaceDN/>
              <w:spacing w:before="120" w:after="60"/>
              <w:ind w:left="714" w:hanging="357"/>
              <w:contextualSpacing w:val="0"/>
              <w:rPr>
                <w:rFonts w:cs="Arial"/>
                <w:iCs/>
                <w:color w:val="auto"/>
                <w:lang w:eastAsia="en-US"/>
              </w:rPr>
            </w:pPr>
            <w:r w:rsidRPr="00E27862">
              <w:rPr>
                <w:rFonts w:cs="Arial"/>
                <w:iCs/>
                <w:color w:val="auto"/>
                <w:lang w:eastAsia="en-US"/>
              </w:rPr>
              <w:t xml:space="preserve">embedding more effective practice around feedback. </w:t>
            </w:r>
            <w:hyperlink r:id="rId25" w:history="1">
              <w:r w:rsidRPr="003562DA">
                <w:rPr>
                  <w:rStyle w:val="Hyperlink"/>
                  <w:rFonts w:cs="Arial"/>
                  <w:iCs/>
                  <w:color w:val="0070C0"/>
                  <w:lang w:eastAsia="en-US"/>
                </w:rPr>
                <w:t>EEF evidence</w:t>
              </w:r>
            </w:hyperlink>
            <w:r w:rsidRPr="00E27862">
              <w:rPr>
                <w:rFonts w:cs="Arial"/>
                <w:iCs/>
                <w:color w:val="auto"/>
                <w:lang w:eastAsia="en-US"/>
              </w:rPr>
              <w:t xml:space="preserve"> demonstrates this has significant benefits for pupils, particularly disadvantaged pupils. </w:t>
            </w:r>
          </w:p>
          <w:p w14:paraId="408E2276" w14:textId="77777777" w:rsidR="00384D75" w:rsidRPr="00E27862" w:rsidRDefault="00384D75" w:rsidP="00384D75">
            <w:pPr>
              <w:pStyle w:val="ListParagraph"/>
              <w:numPr>
                <w:ilvl w:val="0"/>
                <w:numId w:val="20"/>
              </w:numPr>
              <w:suppressAutoHyphens w:val="0"/>
              <w:autoSpaceDN/>
              <w:spacing w:before="60" w:after="60"/>
              <w:ind w:left="714" w:hanging="357"/>
              <w:contextualSpacing w:val="0"/>
              <w:rPr>
                <w:rFonts w:cs="Arial"/>
                <w:iCs/>
                <w:color w:val="auto"/>
                <w:lang w:eastAsia="en-US"/>
              </w:rPr>
            </w:pPr>
            <w:r w:rsidRPr="00E27862">
              <w:rPr>
                <w:color w:val="auto"/>
              </w:rPr>
              <w:t xml:space="preserve">utilising a </w:t>
            </w:r>
            <w:hyperlink r:id="rId26" w:history="1">
              <w:r w:rsidRPr="003562DA">
                <w:rPr>
                  <w:rStyle w:val="Hyperlink"/>
                  <w:color w:val="0070C0"/>
                </w:rPr>
                <w:t>DfE grant to train a senior mental health lead</w:t>
              </w:r>
            </w:hyperlink>
            <w:r w:rsidRPr="00E27862">
              <w:rPr>
                <w:color w:val="auto"/>
              </w:rPr>
              <w:t>. The training we have selected will focus on the training needs identified through the online tool: to develop our understanding of our pupils’ needs, give pupils a voice in how we address wellbeing, and support more effective collaboration with parents.</w:t>
            </w:r>
          </w:p>
          <w:p w14:paraId="77A10843" w14:textId="77777777" w:rsidR="00384D75" w:rsidRPr="00E27862" w:rsidRDefault="00384D75" w:rsidP="00384D75">
            <w:pPr>
              <w:suppressAutoHyphens w:val="0"/>
              <w:autoSpaceDN/>
              <w:spacing w:before="240" w:after="120"/>
              <w:rPr>
                <w:rFonts w:cs="Arial"/>
                <w:b/>
                <w:bCs/>
                <w:iCs/>
                <w:color w:val="auto"/>
                <w:lang w:eastAsia="en-US"/>
              </w:rPr>
            </w:pPr>
            <w:r w:rsidRPr="00E27862">
              <w:rPr>
                <w:rFonts w:cs="Arial"/>
                <w:b/>
                <w:bCs/>
                <w:iCs/>
                <w:color w:val="auto"/>
                <w:lang w:eastAsia="en-US"/>
              </w:rPr>
              <w:t>Planning, implementation, and evaluation</w:t>
            </w:r>
          </w:p>
          <w:p w14:paraId="26003412" w14:textId="77777777" w:rsidR="00384D75" w:rsidRPr="00E27862" w:rsidRDefault="00384D75" w:rsidP="00384D75">
            <w:pPr>
              <w:suppressAutoHyphens w:val="0"/>
              <w:autoSpaceDN/>
              <w:spacing w:before="120"/>
              <w:rPr>
                <w:rFonts w:cs="Arial"/>
                <w:iCs/>
                <w:color w:val="auto"/>
                <w:lang w:eastAsia="en-US"/>
              </w:rPr>
            </w:pPr>
            <w:r w:rsidRPr="00E27862">
              <w:rPr>
                <w:rFonts w:cs="Arial"/>
                <w:iCs/>
                <w:color w:val="auto"/>
                <w:lang w:eastAsia="en-US"/>
              </w:rPr>
              <w:t>We triangulated evidence from multiple sources of data including assessments, engagement in class book scrutiny, conversations with parents, students and teachers in order to identify the challenges faced by disadvantaged pupils. We also used the EEF’s families of schools database to view the performance of disadvantaged pupils in schools similar to ours and contacted schools with high-performing disadvantaged pupils to learn from their approach.</w:t>
            </w:r>
          </w:p>
          <w:p w14:paraId="70DA5BFF" w14:textId="6B2FE39D" w:rsidR="00384D75" w:rsidRPr="00E27862" w:rsidRDefault="00384D75" w:rsidP="00384D75">
            <w:pPr>
              <w:suppressAutoHyphens w:val="0"/>
              <w:autoSpaceDN/>
              <w:spacing w:before="120"/>
              <w:rPr>
                <w:rFonts w:cs="Arial"/>
                <w:iCs/>
                <w:color w:val="auto"/>
                <w:lang w:eastAsia="en-US"/>
              </w:rPr>
            </w:pPr>
            <w:r w:rsidRPr="00E27862">
              <w:rPr>
                <w:rFonts w:cs="Arial"/>
                <w:iCs/>
                <w:color w:val="auto"/>
                <w:lang w:eastAsia="en-US"/>
              </w:rPr>
              <w:t xml:space="preserve">We looked at a number of reports, studies and research papers about effective use of pupil premium, the impact of disadvantage on education outcomes and how to address challenges to learning presented by socio-economic disadvantage. </w:t>
            </w:r>
          </w:p>
          <w:p w14:paraId="04082E17" w14:textId="77777777" w:rsidR="00384D75" w:rsidRPr="00E27862" w:rsidRDefault="00384D75" w:rsidP="00384D75">
            <w:pPr>
              <w:spacing w:before="120" w:after="120"/>
              <w:rPr>
                <w:color w:val="auto"/>
              </w:rPr>
            </w:pPr>
            <w:r w:rsidRPr="00E27862">
              <w:rPr>
                <w:color w:val="auto"/>
              </w:rPr>
              <w:t xml:space="preserve">We used the </w:t>
            </w:r>
            <w:hyperlink r:id="rId27" w:history="1">
              <w:r w:rsidRPr="003562DA">
                <w:rPr>
                  <w:rStyle w:val="Hyperlink"/>
                  <w:color w:val="0070C0"/>
                </w:rPr>
                <w:t>EEF’s implementation guidance</w:t>
              </w:r>
            </w:hyperlink>
            <w:r w:rsidRPr="00E27862">
              <w:rPr>
                <w:color w:val="auto"/>
              </w:rPr>
              <w:t xml:space="preserve"> to help us develop our strategy, particularly the ‘explore’ phase to help us diagnose specific pupil needs and work out which activities and approaches are likely to work in our school. We will continue to use it through the implementation of activities. </w:t>
            </w:r>
          </w:p>
          <w:p w14:paraId="2A7D5562" w14:textId="48DCE3EC" w:rsidR="00E66558" w:rsidRPr="00AA355B" w:rsidRDefault="00384D75" w:rsidP="00384D75">
            <w:pPr>
              <w:spacing w:before="120" w:after="120"/>
              <w:rPr>
                <w:rFonts w:cs="Arial"/>
                <w:i/>
                <w:iCs/>
              </w:rPr>
            </w:pPr>
            <w:r w:rsidRPr="00E27862">
              <w:rPr>
                <w:color w:val="auto"/>
              </w:rPr>
              <w:t>We have put a robust evaluation framework in place for the duration of our three-year approach and will adjust our plan over time to secure better outcomes for pupils.</w:t>
            </w:r>
          </w:p>
        </w:tc>
      </w:tr>
      <w:bookmarkEnd w:id="14"/>
      <w:bookmarkEnd w:id="15"/>
      <w:bookmarkEnd w:id="16"/>
    </w:tbl>
    <w:p w14:paraId="2A7D5564" w14:textId="77777777" w:rsidR="00E66558" w:rsidRDefault="00E66558"/>
    <w:sectPr w:rsidR="00E66558">
      <w:headerReference w:type="default" r:id="rId28"/>
      <w:footerReference w:type="default" r:id="rId2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5C901" w14:textId="77777777" w:rsidR="00B44F3A" w:rsidRDefault="00B44F3A">
      <w:pPr>
        <w:spacing w:after="0" w:line="240" w:lineRule="auto"/>
      </w:pPr>
      <w:r>
        <w:separator/>
      </w:r>
    </w:p>
  </w:endnote>
  <w:endnote w:type="continuationSeparator" w:id="0">
    <w:p w14:paraId="3C0EF341" w14:textId="77777777" w:rsidR="00B44F3A" w:rsidRDefault="00B44F3A">
      <w:pPr>
        <w:spacing w:after="0" w:line="240" w:lineRule="auto"/>
      </w:pPr>
      <w:r>
        <w:continuationSeparator/>
      </w:r>
    </w:p>
  </w:endnote>
  <w:endnote w:type="continuationNotice" w:id="1">
    <w:p w14:paraId="493D2CB2" w14:textId="77777777" w:rsidR="00B44F3A" w:rsidRDefault="00B44F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A42CE" w14:textId="77777777" w:rsidR="00B44F3A" w:rsidRDefault="00B44F3A">
      <w:pPr>
        <w:spacing w:after="0" w:line="240" w:lineRule="auto"/>
      </w:pPr>
      <w:r>
        <w:separator/>
      </w:r>
    </w:p>
  </w:footnote>
  <w:footnote w:type="continuationSeparator" w:id="0">
    <w:p w14:paraId="0F48F354" w14:textId="77777777" w:rsidR="00B44F3A" w:rsidRDefault="00B44F3A">
      <w:pPr>
        <w:spacing w:after="0" w:line="240" w:lineRule="auto"/>
      </w:pPr>
      <w:r>
        <w:continuationSeparator/>
      </w:r>
    </w:p>
  </w:footnote>
  <w:footnote w:type="continuationNotice" w:id="1">
    <w:p w14:paraId="60082DDD" w14:textId="77777777" w:rsidR="00B44F3A" w:rsidRDefault="00B44F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B0F7C"/>
    <w:multiLevelType w:val="multilevel"/>
    <w:tmpl w:val="9648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7"/>
  </w:num>
  <w:num w:numId="2" w16cid:durableId="1628730595">
    <w:abstractNumId w:val="5"/>
  </w:num>
  <w:num w:numId="3" w16cid:durableId="497188144">
    <w:abstractNumId w:val="8"/>
  </w:num>
  <w:num w:numId="4" w16cid:durableId="1138914232">
    <w:abstractNumId w:val="9"/>
  </w:num>
  <w:num w:numId="5" w16cid:durableId="857932188">
    <w:abstractNumId w:val="2"/>
  </w:num>
  <w:num w:numId="6" w16cid:durableId="798501009">
    <w:abstractNumId w:val="10"/>
  </w:num>
  <w:num w:numId="7" w16cid:durableId="1210847263">
    <w:abstractNumId w:val="14"/>
  </w:num>
  <w:num w:numId="8" w16cid:durableId="982348153">
    <w:abstractNumId w:val="19"/>
  </w:num>
  <w:num w:numId="9" w16cid:durableId="1529290868">
    <w:abstractNumId w:val="17"/>
  </w:num>
  <w:num w:numId="10" w16cid:durableId="1171066271">
    <w:abstractNumId w:val="15"/>
  </w:num>
  <w:num w:numId="11" w16cid:durableId="1453552857">
    <w:abstractNumId w:val="6"/>
  </w:num>
  <w:num w:numId="12" w16cid:durableId="1812097430">
    <w:abstractNumId w:val="18"/>
  </w:num>
  <w:num w:numId="13" w16cid:durableId="42288650">
    <w:abstractNumId w:val="13"/>
  </w:num>
  <w:num w:numId="14" w16cid:durableId="1721712531">
    <w:abstractNumId w:val="11"/>
  </w:num>
  <w:num w:numId="15" w16cid:durableId="1235432793">
    <w:abstractNumId w:val="4"/>
  </w:num>
  <w:num w:numId="16" w16cid:durableId="884678859">
    <w:abstractNumId w:val="3"/>
  </w:num>
  <w:num w:numId="17" w16cid:durableId="826165421">
    <w:abstractNumId w:val="12"/>
  </w:num>
  <w:num w:numId="18" w16cid:durableId="1977368648">
    <w:abstractNumId w:val="1"/>
  </w:num>
  <w:num w:numId="19" w16cid:durableId="458693947">
    <w:abstractNumId w:val="16"/>
  </w:num>
  <w:num w:numId="20" w16cid:durableId="767700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38B"/>
    <w:rsid w:val="00007067"/>
    <w:rsid w:val="00013C33"/>
    <w:rsid w:val="00015DDA"/>
    <w:rsid w:val="00023119"/>
    <w:rsid w:val="00023729"/>
    <w:rsid w:val="000243B4"/>
    <w:rsid w:val="0002530E"/>
    <w:rsid w:val="0002710D"/>
    <w:rsid w:val="00031EA0"/>
    <w:rsid w:val="00032314"/>
    <w:rsid w:val="00036678"/>
    <w:rsid w:val="000452EB"/>
    <w:rsid w:val="00045603"/>
    <w:rsid w:val="000463AE"/>
    <w:rsid w:val="000507A3"/>
    <w:rsid w:val="00060A62"/>
    <w:rsid w:val="00064366"/>
    <w:rsid w:val="00066B73"/>
    <w:rsid w:val="00071481"/>
    <w:rsid w:val="00071D77"/>
    <w:rsid w:val="00074FA1"/>
    <w:rsid w:val="00075FAE"/>
    <w:rsid w:val="00082F38"/>
    <w:rsid w:val="000837DB"/>
    <w:rsid w:val="0008384B"/>
    <w:rsid w:val="00086A49"/>
    <w:rsid w:val="000929EC"/>
    <w:rsid w:val="00093CDE"/>
    <w:rsid w:val="000A43E4"/>
    <w:rsid w:val="000A5C58"/>
    <w:rsid w:val="000A6379"/>
    <w:rsid w:val="000B0D49"/>
    <w:rsid w:val="000B203E"/>
    <w:rsid w:val="000C11E5"/>
    <w:rsid w:val="000D10EC"/>
    <w:rsid w:val="000D22B0"/>
    <w:rsid w:val="000D318D"/>
    <w:rsid w:val="000D35C9"/>
    <w:rsid w:val="000D4E7A"/>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7BE"/>
    <w:rsid w:val="001759B6"/>
    <w:rsid w:val="001761E3"/>
    <w:rsid w:val="001768A3"/>
    <w:rsid w:val="00180478"/>
    <w:rsid w:val="00181A7E"/>
    <w:rsid w:val="00182FD8"/>
    <w:rsid w:val="00183218"/>
    <w:rsid w:val="00184079"/>
    <w:rsid w:val="00185988"/>
    <w:rsid w:val="00186666"/>
    <w:rsid w:val="001873B6"/>
    <w:rsid w:val="001901E6"/>
    <w:rsid w:val="00191305"/>
    <w:rsid w:val="001948FB"/>
    <w:rsid w:val="00195B55"/>
    <w:rsid w:val="001A2FE8"/>
    <w:rsid w:val="001A33AC"/>
    <w:rsid w:val="001A6482"/>
    <w:rsid w:val="001B25E2"/>
    <w:rsid w:val="001C1C51"/>
    <w:rsid w:val="001C2FF0"/>
    <w:rsid w:val="001D4FC9"/>
    <w:rsid w:val="001E0ECA"/>
    <w:rsid w:val="001E206F"/>
    <w:rsid w:val="001E3FA0"/>
    <w:rsid w:val="001E5750"/>
    <w:rsid w:val="001E60A0"/>
    <w:rsid w:val="001E66BA"/>
    <w:rsid w:val="001E7739"/>
    <w:rsid w:val="001F33BC"/>
    <w:rsid w:val="001F3DB4"/>
    <w:rsid w:val="001F7143"/>
    <w:rsid w:val="001F7564"/>
    <w:rsid w:val="00203DB9"/>
    <w:rsid w:val="00204F40"/>
    <w:rsid w:val="00205DEF"/>
    <w:rsid w:val="002112C3"/>
    <w:rsid w:val="002131E5"/>
    <w:rsid w:val="00216C8A"/>
    <w:rsid w:val="00226317"/>
    <w:rsid w:val="00231539"/>
    <w:rsid w:val="002361B5"/>
    <w:rsid w:val="00242093"/>
    <w:rsid w:val="00243F22"/>
    <w:rsid w:val="00245BA5"/>
    <w:rsid w:val="00250D93"/>
    <w:rsid w:val="002523E3"/>
    <w:rsid w:val="00252AD6"/>
    <w:rsid w:val="002542CE"/>
    <w:rsid w:val="00257A4E"/>
    <w:rsid w:val="00266FA5"/>
    <w:rsid w:val="00276FBA"/>
    <w:rsid w:val="00277665"/>
    <w:rsid w:val="002837AE"/>
    <w:rsid w:val="00287FA8"/>
    <w:rsid w:val="002920F4"/>
    <w:rsid w:val="002940F3"/>
    <w:rsid w:val="00295842"/>
    <w:rsid w:val="002B3574"/>
    <w:rsid w:val="002B644E"/>
    <w:rsid w:val="002B6B74"/>
    <w:rsid w:val="002C6AE7"/>
    <w:rsid w:val="002C71A9"/>
    <w:rsid w:val="002D2601"/>
    <w:rsid w:val="002D2D4B"/>
    <w:rsid w:val="002D3805"/>
    <w:rsid w:val="002E66AE"/>
    <w:rsid w:val="002E7763"/>
    <w:rsid w:val="002F4C6F"/>
    <w:rsid w:val="002F5011"/>
    <w:rsid w:val="002F5842"/>
    <w:rsid w:val="002F6DE5"/>
    <w:rsid w:val="002F7847"/>
    <w:rsid w:val="003064E3"/>
    <w:rsid w:val="00306CB7"/>
    <w:rsid w:val="00307ABF"/>
    <w:rsid w:val="003111F5"/>
    <w:rsid w:val="003138EF"/>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D75"/>
    <w:rsid w:val="00384F24"/>
    <w:rsid w:val="00385B0D"/>
    <w:rsid w:val="003A18D1"/>
    <w:rsid w:val="003A1F03"/>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E56"/>
    <w:rsid w:val="00404F3F"/>
    <w:rsid w:val="00410B5D"/>
    <w:rsid w:val="00413BEC"/>
    <w:rsid w:val="004141FB"/>
    <w:rsid w:val="0042265E"/>
    <w:rsid w:val="00424ED7"/>
    <w:rsid w:val="00425258"/>
    <w:rsid w:val="00426217"/>
    <w:rsid w:val="00431A80"/>
    <w:rsid w:val="00433641"/>
    <w:rsid w:val="00435A89"/>
    <w:rsid w:val="00443ECF"/>
    <w:rsid w:val="00452267"/>
    <w:rsid w:val="00453307"/>
    <w:rsid w:val="00454EE1"/>
    <w:rsid w:val="00455A02"/>
    <w:rsid w:val="00455ADA"/>
    <w:rsid w:val="00457E36"/>
    <w:rsid w:val="00460BD3"/>
    <w:rsid w:val="00462F8F"/>
    <w:rsid w:val="004708F2"/>
    <w:rsid w:val="004724DE"/>
    <w:rsid w:val="00474449"/>
    <w:rsid w:val="004770FE"/>
    <w:rsid w:val="0048157F"/>
    <w:rsid w:val="00481D56"/>
    <w:rsid w:val="00490408"/>
    <w:rsid w:val="0049223E"/>
    <w:rsid w:val="004A110C"/>
    <w:rsid w:val="004A20D3"/>
    <w:rsid w:val="004A4C45"/>
    <w:rsid w:val="004A55C4"/>
    <w:rsid w:val="004B0485"/>
    <w:rsid w:val="004B0ED7"/>
    <w:rsid w:val="004B1F58"/>
    <w:rsid w:val="004B428E"/>
    <w:rsid w:val="004B4D0A"/>
    <w:rsid w:val="004B4D37"/>
    <w:rsid w:val="004C42F0"/>
    <w:rsid w:val="004D3A22"/>
    <w:rsid w:val="004D50C8"/>
    <w:rsid w:val="004D6B72"/>
    <w:rsid w:val="004E1D73"/>
    <w:rsid w:val="004E5450"/>
    <w:rsid w:val="004E57C3"/>
    <w:rsid w:val="004E72DD"/>
    <w:rsid w:val="004F22CD"/>
    <w:rsid w:val="00500AD5"/>
    <w:rsid w:val="005022BA"/>
    <w:rsid w:val="005025FB"/>
    <w:rsid w:val="00503462"/>
    <w:rsid w:val="0051286E"/>
    <w:rsid w:val="00516021"/>
    <w:rsid w:val="0051613D"/>
    <w:rsid w:val="00516457"/>
    <w:rsid w:val="00516641"/>
    <w:rsid w:val="0051729F"/>
    <w:rsid w:val="005201C6"/>
    <w:rsid w:val="00520A0C"/>
    <w:rsid w:val="00526A2A"/>
    <w:rsid w:val="00530E37"/>
    <w:rsid w:val="0053342C"/>
    <w:rsid w:val="00535946"/>
    <w:rsid w:val="00537A41"/>
    <w:rsid w:val="00540CBE"/>
    <w:rsid w:val="005452CF"/>
    <w:rsid w:val="005464A1"/>
    <w:rsid w:val="00546F12"/>
    <w:rsid w:val="0055167E"/>
    <w:rsid w:val="0055339C"/>
    <w:rsid w:val="005542CC"/>
    <w:rsid w:val="00560424"/>
    <w:rsid w:val="00562B3C"/>
    <w:rsid w:val="005646FA"/>
    <w:rsid w:val="00564E40"/>
    <w:rsid w:val="0056763E"/>
    <w:rsid w:val="005702D2"/>
    <w:rsid w:val="00573E1D"/>
    <w:rsid w:val="00574AA1"/>
    <w:rsid w:val="005750E2"/>
    <w:rsid w:val="0058313F"/>
    <w:rsid w:val="00585859"/>
    <w:rsid w:val="00585994"/>
    <w:rsid w:val="00586FBC"/>
    <w:rsid w:val="005879C9"/>
    <w:rsid w:val="00594CAD"/>
    <w:rsid w:val="0059724B"/>
    <w:rsid w:val="005A1D0B"/>
    <w:rsid w:val="005A3C6B"/>
    <w:rsid w:val="005B1EA5"/>
    <w:rsid w:val="005B6DAA"/>
    <w:rsid w:val="005C0BBD"/>
    <w:rsid w:val="005C54A0"/>
    <w:rsid w:val="005D0D15"/>
    <w:rsid w:val="005D2148"/>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22511"/>
    <w:rsid w:val="00627772"/>
    <w:rsid w:val="0063214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3005"/>
    <w:rsid w:val="0066395D"/>
    <w:rsid w:val="006652DD"/>
    <w:rsid w:val="006671BF"/>
    <w:rsid w:val="00671AEB"/>
    <w:rsid w:val="00672052"/>
    <w:rsid w:val="00672098"/>
    <w:rsid w:val="00672A7D"/>
    <w:rsid w:val="0067522C"/>
    <w:rsid w:val="00681416"/>
    <w:rsid w:val="006A06F5"/>
    <w:rsid w:val="006A0ED2"/>
    <w:rsid w:val="006B0A73"/>
    <w:rsid w:val="006B5A6B"/>
    <w:rsid w:val="006C0991"/>
    <w:rsid w:val="006C0F82"/>
    <w:rsid w:val="006C25E8"/>
    <w:rsid w:val="006C332E"/>
    <w:rsid w:val="006C3ACC"/>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3D03"/>
    <w:rsid w:val="007061DA"/>
    <w:rsid w:val="007109F6"/>
    <w:rsid w:val="00711BE3"/>
    <w:rsid w:val="00721B51"/>
    <w:rsid w:val="00722CB3"/>
    <w:rsid w:val="00724594"/>
    <w:rsid w:val="00724FA7"/>
    <w:rsid w:val="00725415"/>
    <w:rsid w:val="007262CC"/>
    <w:rsid w:val="00727505"/>
    <w:rsid w:val="00731581"/>
    <w:rsid w:val="0073481D"/>
    <w:rsid w:val="00741B9E"/>
    <w:rsid w:val="007426BC"/>
    <w:rsid w:val="00743DAC"/>
    <w:rsid w:val="007455B3"/>
    <w:rsid w:val="007502CD"/>
    <w:rsid w:val="00752AE7"/>
    <w:rsid w:val="00752D3B"/>
    <w:rsid w:val="0075315D"/>
    <w:rsid w:val="0075337B"/>
    <w:rsid w:val="00755CD4"/>
    <w:rsid w:val="0075736A"/>
    <w:rsid w:val="00757F96"/>
    <w:rsid w:val="007610B5"/>
    <w:rsid w:val="007623CB"/>
    <w:rsid w:val="00762652"/>
    <w:rsid w:val="00764551"/>
    <w:rsid w:val="0076556F"/>
    <w:rsid w:val="007666B6"/>
    <w:rsid w:val="007677B8"/>
    <w:rsid w:val="00774D91"/>
    <w:rsid w:val="00781713"/>
    <w:rsid w:val="00785285"/>
    <w:rsid w:val="0078529D"/>
    <w:rsid w:val="00785E77"/>
    <w:rsid w:val="0078720B"/>
    <w:rsid w:val="00787DC1"/>
    <w:rsid w:val="00794070"/>
    <w:rsid w:val="007A63CA"/>
    <w:rsid w:val="007A713B"/>
    <w:rsid w:val="007A7DA0"/>
    <w:rsid w:val="007B3517"/>
    <w:rsid w:val="007B64E5"/>
    <w:rsid w:val="007C2F04"/>
    <w:rsid w:val="007C53EC"/>
    <w:rsid w:val="007F06E5"/>
    <w:rsid w:val="007F4D23"/>
    <w:rsid w:val="007F5B8B"/>
    <w:rsid w:val="008027FB"/>
    <w:rsid w:val="00805BC0"/>
    <w:rsid w:val="00814FB9"/>
    <w:rsid w:val="00817E9A"/>
    <w:rsid w:val="00827786"/>
    <w:rsid w:val="00827BDA"/>
    <w:rsid w:val="00830D57"/>
    <w:rsid w:val="00831F00"/>
    <w:rsid w:val="00842D6D"/>
    <w:rsid w:val="00843025"/>
    <w:rsid w:val="00850CA0"/>
    <w:rsid w:val="00851AE3"/>
    <w:rsid w:val="00852A2F"/>
    <w:rsid w:val="008608EE"/>
    <w:rsid w:val="00860B07"/>
    <w:rsid w:val="008616F6"/>
    <w:rsid w:val="0086259C"/>
    <w:rsid w:val="008674ED"/>
    <w:rsid w:val="0087074C"/>
    <w:rsid w:val="00874913"/>
    <w:rsid w:val="00883F24"/>
    <w:rsid w:val="008949A4"/>
    <w:rsid w:val="008954A1"/>
    <w:rsid w:val="00897E1F"/>
    <w:rsid w:val="008A3E8E"/>
    <w:rsid w:val="008B2CB4"/>
    <w:rsid w:val="008B3D82"/>
    <w:rsid w:val="008B5503"/>
    <w:rsid w:val="008B6404"/>
    <w:rsid w:val="008C2C21"/>
    <w:rsid w:val="008C4B55"/>
    <w:rsid w:val="008C7DD3"/>
    <w:rsid w:val="008D054C"/>
    <w:rsid w:val="008D3D33"/>
    <w:rsid w:val="008E000B"/>
    <w:rsid w:val="008E2926"/>
    <w:rsid w:val="008E35C6"/>
    <w:rsid w:val="008E3F49"/>
    <w:rsid w:val="008E7FBC"/>
    <w:rsid w:val="008F1381"/>
    <w:rsid w:val="008F243B"/>
    <w:rsid w:val="008F4675"/>
    <w:rsid w:val="008F50FE"/>
    <w:rsid w:val="008F69CD"/>
    <w:rsid w:val="008F6E88"/>
    <w:rsid w:val="00901E60"/>
    <w:rsid w:val="00904A66"/>
    <w:rsid w:val="00905029"/>
    <w:rsid w:val="0091590B"/>
    <w:rsid w:val="00921A3A"/>
    <w:rsid w:val="00922691"/>
    <w:rsid w:val="0092287F"/>
    <w:rsid w:val="0092495B"/>
    <w:rsid w:val="0092660E"/>
    <w:rsid w:val="00936519"/>
    <w:rsid w:val="009404BB"/>
    <w:rsid w:val="009413AA"/>
    <w:rsid w:val="00941DA3"/>
    <w:rsid w:val="00942C0C"/>
    <w:rsid w:val="00951711"/>
    <w:rsid w:val="009539E3"/>
    <w:rsid w:val="00954083"/>
    <w:rsid w:val="00954A5E"/>
    <w:rsid w:val="009551B2"/>
    <w:rsid w:val="0096022C"/>
    <w:rsid w:val="00960FD2"/>
    <w:rsid w:val="009613A3"/>
    <w:rsid w:val="009619B1"/>
    <w:rsid w:val="00964625"/>
    <w:rsid w:val="00965B57"/>
    <w:rsid w:val="00980937"/>
    <w:rsid w:val="00981C1D"/>
    <w:rsid w:val="0099109C"/>
    <w:rsid w:val="009936DB"/>
    <w:rsid w:val="00993CFC"/>
    <w:rsid w:val="009A1DC2"/>
    <w:rsid w:val="009A5EEA"/>
    <w:rsid w:val="009B0906"/>
    <w:rsid w:val="009B38F2"/>
    <w:rsid w:val="009B6176"/>
    <w:rsid w:val="009B7433"/>
    <w:rsid w:val="009C0914"/>
    <w:rsid w:val="009C27E5"/>
    <w:rsid w:val="009D24A1"/>
    <w:rsid w:val="009D3891"/>
    <w:rsid w:val="009D5724"/>
    <w:rsid w:val="009D7141"/>
    <w:rsid w:val="009D71E8"/>
    <w:rsid w:val="009E0CF5"/>
    <w:rsid w:val="009E104B"/>
    <w:rsid w:val="009E7434"/>
    <w:rsid w:val="009E7DE4"/>
    <w:rsid w:val="009F3BBD"/>
    <w:rsid w:val="00A022AB"/>
    <w:rsid w:val="00A063DD"/>
    <w:rsid w:val="00A112B5"/>
    <w:rsid w:val="00A14EEA"/>
    <w:rsid w:val="00A2245F"/>
    <w:rsid w:val="00A33636"/>
    <w:rsid w:val="00A44FBB"/>
    <w:rsid w:val="00A50104"/>
    <w:rsid w:val="00A522E0"/>
    <w:rsid w:val="00A5263E"/>
    <w:rsid w:val="00A52823"/>
    <w:rsid w:val="00A60E28"/>
    <w:rsid w:val="00A63579"/>
    <w:rsid w:val="00A638AC"/>
    <w:rsid w:val="00A64475"/>
    <w:rsid w:val="00A6697C"/>
    <w:rsid w:val="00A727E5"/>
    <w:rsid w:val="00A748B5"/>
    <w:rsid w:val="00A7797A"/>
    <w:rsid w:val="00A80A32"/>
    <w:rsid w:val="00A81948"/>
    <w:rsid w:val="00A82A98"/>
    <w:rsid w:val="00A82D16"/>
    <w:rsid w:val="00A85015"/>
    <w:rsid w:val="00A852F2"/>
    <w:rsid w:val="00A8712A"/>
    <w:rsid w:val="00A95F75"/>
    <w:rsid w:val="00A968DA"/>
    <w:rsid w:val="00A96B83"/>
    <w:rsid w:val="00AA34AE"/>
    <w:rsid w:val="00AA355B"/>
    <w:rsid w:val="00AA42E5"/>
    <w:rsid w:val="00AB24FA"/>
    <w:rsid w:val="00AB4A8A"/>
    <w:rsid w:val="00AB5161"/>
    <w:rsid w:val="00AC7718"/>
    <w:rsid w:val="00AD0BED"/>
    <w:rsid w:val="00AD7B5A"/>
    <w:rsid w:val="00AE229F"/>
    <w:rsid w:val="00AF0618"/>
    <w:rsid w:val="00AF5E20"/>
    <w:rsid w:val="00B002FA"/>
    <w:rsid w:val="00B00327"/>
    <w:rsid w:val="00B024B3"/>
    <w:rsid w:val="00B10E0B"/>
    <w:rsid w:val="00B11DE8"/>
    <w:rsid w:val="00B137C5"/>
    <w:rsid w:val="00B13A9D"/>
    <w:rsid w:val="00B179ED"/>
    <w:rsid w:val="00B20E18"/>
    <w:rsid w:val="00B30A6E"/>
    <w:rsid w:val="00B331E1"/>
    <w:rsid w:val="00B44F3A"/>
    <w:rsid w:val="00B4532A"/>
    <w:rsid w:val="00B47C66"/>
    <w:rsid w:val="00B54F24"/>
    <w:rsid w:val="00B572C4"/>
    <w:rsid w:val="00B60858"/>
    <w:rsid w:val="00B60D69"/>
    <w:rsid w:val="00B61A61"/>
    <w:rsid w:val="00B6234E"/>
    <w:rsid w:val="00B74D4E"/>
    <w:rsid w:val="00B80219"/>
    <w:rsid w:val="00B87184"/>
    <w:rsid w:val="00B91453"/>
    <w:rsid w:val="00BA19A5"/>
    <w:rsid w:val="00BA2E1D"/>
    <w:rsid w:val="00BB14C1"/>
    <w:rsid w:val="00BB2907"/>
    <w:rsid w:val="00BB6902"/>
    <w:rsid w:val="00BC078B"/>
    <w:rsid w:val="00BC3A7D"/>
    <w:rsid w:val="00BC67F6"/>
    <w:rsid w:val="00BD2004"/>
    <w:rsid w:val="00BD404E"/>
    <w:rsid w:val="00BD4B12"/>
    <w:rsid w:val="00BD6B54"/>
    <w:rsid w:val="00BD700D"/>
    <w:rsid w:val="00BE2F92"/>
    <w:rsid w:val="00BE44AC"/>
    <w:rsid w:val="00BF0D5F"/>
    <w:rsid w:val="00BF1833"/>
    <w:rsid w:val="00BF30FC"/>
    <w:rsid w:val="00BF59B3"/>
    <w:rsid w:val="00BF6F95"/>
    <w:rsid w:val="00BF7082"/>
    <w:rsid w:val="00C0475B"/>
    <w:rsid w:val="00C10BCF"/>
    <w:rsid w:val="00C11EB4"/>
    <w:rsid w:val="00C12746"/>
    <w:rsid w:val="00C204E0"/>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01D5"/>
    <w:rsid w:val="00C97A7F"/>
    <w:rsid w:val="00CA4421"/>
    <w:rsid w:val="00CA5363"/>
    <w:rsid w:val="00CA7D07"/>
    <w:rsid w:val="00CB24A4"/>
    <w:rsid w:val="00CB3B65"/>
    <w:rsid w:val="00CB5B17"/>
    <w:rsid w:val="00CB6AA0"/>
    <w:rsid w:val="00CC4443"/>
    <w:rsid w:val="00CC5CAF"/>
    <w:rsid w:val="00CD4146"/>
    <w:rsid w:val="00CE3938"/>
    <w:rsid w:val="00CE7E1B"/>
    <w:rsid w:val="00CF5887"/>
    <w:rsid w:val="00D04F25"/>
    <w:rsid w:val="00D06874"/>
    <w:rsid w:val="00D07530"/>
    <w:rsid w:val="00D07FCB"/>
    <w:rsid w:val="00D173F7"/>
    <w:rsid w:val="00D20203"/>
    <w:rsid w:val="00D204E0"/>
    <w:rsid w:val="00D205A4"/>
    <w:rsid w:val="00D21354"/>
    <w:rsid w:val="00D22400"/>
    <w:rsid w:val="00D23F4A"/>
    <w:rsid w:val="00D264E2"/>
    <w:rsid w:val="00D278BA"/>
    <w:rsid w:val="00D30639"/>
    <w:rsid w:val="00D33FE5"/>
    <w:rsid w:val="00D348C0"/>
    <w:rsid w:val="00D3578A"/>
    <w:rsid w:val="00D36023"/>
    <w:rsid w:val="00D379D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1377"/>
    <w:rsid w:val="00D875ED"/>
    <w:rsid w:val="00D877D0"/>
    <w:rsid w:val="00D90013"/>
    <w:rsid w:val="00D91B9C"/>
    <w:rsid w:val="00D92C1B"/>
    <w:rsid w:val="00D94CC7"/>
    <w:rsid w:val="00D97901"/>
    <w:rsid w:val="00DA1AF4"/>
    <w:rsid w:val="00DB0C60"/>
    <w:rsid w:val="00DB5C6F"/>
    <w:rsid w:val="00DC641A"/>
    <w:rsid w:val="00DD21A1"/>
    <w:rsid w:val="00DD68FB"/>
    <w:rsid w:val="00DD6B7D"/>
    <w:rsid w:val="00DD6E14"/>
    <w:rsid w:val="00DD738A"/>
    <w:rsid w:val="00DE15AC"/>
    <w:rsid w:val="00DE2178"/>
    <w:rsid w:val="00DE24D5"/>
    <w:rsid w:val="00DF2015"/>
    <w:rsid w:val="00DF4C7A"/>
    <w:rsid w:val="00E061EC"/>
    <w:rsid w:val="00E0696B"/>
    <w:rsid w:val="00E0791B"/>
    <w:rsid w:val="00E10E81"/>
    <w:rsid w:val="00E13E51"/>
    <w:rsid w:val="00E20A6E"/>
    <w:rsid w:val="00E21F4F"/>
    <w:rsid w:val="00E21F56"/>
    <w:rsid w:val="00E3014F"/>
    <w:rsid w:val="00E33E08"/>
    <w:rsid w:val="00E410A1"/>
    <w:rsid w:val="00E4286E"/>
    <w:rsid w:val="00E43EAD"/>
    <w:rsid w:val="00E62DCB"/>
    <w:rsid w:val="00E651DD"/>
    <w:rsid w:val="00E66558"/>
    <w:rsid w:val="00E70D81"/>
    <w:rsid w:val="00E726A6"/>
    <w:rsid w:val="00E72E6D"/>
    <w:rsid w:val="00E73418"/>
    <w:rsid w:val="00E8109E"/>
    <w:rsid w:val="00E85C23"/>
    <w:rsid w:val="00E86F05"/>
    <w:rsid w:val="00E9609A"/>
    <w:rsid w:val="00EA3A2A"/>
    <w:rsid w:val="00EA4CD7"/>
    <w:rsid w:val="00EA6B46"/>
    <w:rsid w:val="00EB4556"/>
    <w:rsid w:val="00EB4A11"/>
    <w:rsid w:val="00EB64C8"/>
    <w:rsid w:val="00ED4136"/>
    <w:rsid w:val="00ED5108"/>
    <w:rsid w:val="00ED514D"/>
    <w:rsid w:val="00ED6AE8"/>
    <w:rsid w:val="00EE291B"/>
    <w:rsid w:val="00EE2CB2"/>
    <w:rsid w:val="00EF485B"/>
    <w:rsid w:val="00EF5A6B"/>
    <w:rsid w:val="00F012CA"/>
    <w:rsid w:val="00F01752"/>
    <w:rsid w:val="00F017D2"/>
    <w:rsid w:val="00F0355A"/>
    <w:rsid w:val="00F05C44"/>
    <w:rsid w:val="00F06974"/>
    <w:rsid w:val="00F15753"/>
    <w:rsid w:val="00F21F92"/>
    <w:rsid w:val="00F24A7E"/>
    <w:rsid w:val="00F32ABA"/>
    <w:rsid w:val="00F33DC0"/>
    <w:rsid w:val="00F33F28"/>
    <w:rsid w:val="00F35A40"/>
    <w:rsid w:val="00F35FDE"/>
    <w:rsid w:val="00F37E04"/>
    <w:rsid w:val="00F40DE1"/>
    <w:rsid w:val="00F4142A"/>
    <w:rsid w:val="00F41DD0"/>
    <w:rsid w:val="00F47A40"/>
    <w:rsid w:val="00F54FCB"/>
    <w:rsid w:val="00F62587"/>
    <w:rsid w:val="00F631A6"/>
    <w:rsid w:val="00F63E9E"/>
    <w:rsid w:val="00F63FEA"/>
    <w:rsid w:val="00F66AA7"/>
    <w:rsid w:val="00F74E26"/>
    <w:rsid w:val="00F75603"/>
    <w:rsid w:val="00F76843"/>
    <w:rsid w:val="00F776E1"/>
    <w:rsid w:val="00F77E8D"/>
    <w:rsid w:val="00F925EB"/>
    <w:rsid w:val="00F97033"/>
    <w:rsid w:val="00FA6DD0"/>
    <w:rsid w:val="00FB4A55"/>
    <w:rsid w:val="00FB7220"/>
    <w:rsid w:val="00FC28DF"/>
    <w:rsid w:val="00FD1780"/>
    <w:rsid w:val="00FD2297"/>
    <w:rsid w:val="00FD406D"/>
    <w:rsid w:val="00FD6AC6"/>
    <w:rsid w:val="00FE3136"/>
    <w:rsid w:val="00FE4C13"/>
    <w:rsid w:val="00FE50A3"/>
    <w:rsid w:val="00FE5204"/>
    <w:rsid w:val="00FE604C"/>
    <w:rsid w:val="00FF2000"/>
    <w:rsid w:val="00FF369D"/>
    <w:rsid w:val="00FF5363"/>
    <w:rsid w:val="00FF66D1"/>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link w:val="NormalWebChar"/>
    <w:uiPriority w:val="99"/>
    <w:unhideWhenUsed/>
    <w:rsid w:val="00CD4146"/>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CD414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453356565">
      <w:bodyDiv w:val="1"/>
      <w:marLeft w:val="0"/>
      <w:marRight w:val="0"/>
      <w:marTop w:val="0"/>
      <w:marBottom w:val="0"/>
      <w:divBdr>
        <w:top w:val="none" w:sz="0" w:space="0" w:color="auto"/>
        <w:left w:val="none" w:sz="0" w:space="0" w:color="auto"/>
        <w:bottom w:val="none" w:sz="0" w:space="0" w:color="auto"/>
        <w:right w:val="none" w:sz="0" w:space="0" w:color="auto"/>
      </w:divBdr>
    </w:div>
    <w:div w:id="1572689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public/files/Publications/Maths/KS2_KS3_Maths_Guidance_2017.pdf" TargetMode="External"/><Relationship Id="rId18" Type="http://schemas.openxmlformats.org/officeDocument/2006/relationships/hyperlink" Target="https://educationendowmentfoundation.org.uk/evidence-summaries/teaching-learning-toolkit/small-group-tuition/" TargetMode="External"/><Relationship Id="rId26" Type="http://schemas.openxmlformats.org/officeDocument/2006/relationships/hyperlink" Target="https://www.gov.uk/guidance/senior-mental-health-lead-training" TargetMode="External"/><Relationship Id="rId3" Type="http://schemas.openxmlformats.org/officeDocument/2006/relationships/customXml" Target="../customXml/item3.xml"/><Relationship Id="rId21" Type="http://schemas.openxmlformats.org/officeDocument/2006/relationships/hyperlink" Target="https://educationendowmentfoundation.org.uk/public/files/Publications/SEL/EEF_Social_and_Emotional_Learning.pdf" TargetMode="Externa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yperlink" Target="https://educationendowmentfoundation.org.uk/education-evidence/teaching-learning-toolkit/one-to-one-tuition" TargetMode="External"/><Relationship Id="rId25" Type="http://schemas.openxmlformats.org/officeDocument/2006/relationships/hyperlink" Target="https://educationendowmentfoundation.org.uk/education-evidence/teaching-learning-toolkit/feedback" TargetMode="Externa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hyperlink" Target="https://educationendowmentfoundation.org.uk/evidence-summaries/teaching-learning-toolkit/small-group-tui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oral-language-interventions/" TargetMode="External"/><Relationship Id="rId24" Type="http://schemas.openxmlformats.org/officeDocument/2006/relationships/hyperlink" Target="https://www.gov.uk/government/publications/school-attendance/framework-for-securing-full-attendance-actions-for-schools-and-local-authorities" TargetMode="Externa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one-to-one-tuition" TargetMode="External"/><Relationship Id="rId23" Type="http://schemas.openxmlformats.org/officeDocument/2006/relationships/hyperlink" Target="https://educationendowmentfoundation.org.uk/education-evidence/teaching-learning-toolkit/parental-engagement?utm_source=/education-evidence/teaching-learning-toolkit/parental-engagement&amp;utm_medium=search&amp;utm_campaign=site_search&amp;search_term=parent" TargetMode="External"/><Relationship Id="rId28" Type="http://schemas.openxmlformats.org/officeDocument/2006/relationships/header" Target="header1.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educationendowmentfoundation.org.uk/education-evidence/teaching-learning-toolkit/one-to-one-tuition"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public/files/Publications/SEL/EEF_Social_and_Emotional_Learning.pdf" TargetMode="External"/><Relationship Id="rId22" Type="http://schemas.openxmlformats.org/officeDocument/2006/relationships/hyperlink" Target="https://educationendowmentfoundation.org.uk/education-evidence/teaching-learning-toolkit/physical-activity" TargetMode="External"/><Relationship Id="rId27" Type="http://schemas.openxmlformats.org/officeDocument/2006/relationships/hyperlink" Target="https://educationendowmentfoundation.org.uk/education-evidence/guidance-reports/implementa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5" ma:contentTypeDescription="Create a new document." ma:contentTypeScope="" ma:versionID="b23232f138b6573555ca2b102d04be7f">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30c9d0aa6d6c5606e23ccaaccad4b677"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9bb31e2-5805-4d56-8f4f-f38de2c031c4}"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40ABBE-60DB-45A8-A9BB-6FF50AA57C11}">
  <ds:schemaRefs>
    <ds:schemaRef ds:uri="http://schemas.microsoft.com/office/2006/metadata/properties"/>
    <ds:schemaRef ds:uri="http://schemas.microsoft.com/office/infopath/2007/PartnerControls"/>
    <ds:schemaRef ds:uri="d93ed2ef-350f-4f40-b68a-098293fe9154"/>
    <ds:schemaRef ds:uri="40b5bbf7-8124-475a-bc7b-4b2f5bd2dd0b"/>
  </ds:schemaRefs>
</ds:datastoreItem>
</file>

<file path=customXml/itemProps2.xml><?xml version="1.0" encoding="utf-8"?>
<ds:datastoreItem xmlns:ds="http://schemas.openxmlformats.org/officeDocument/2006/customXml" ds:itemID="{A5D16053-D6DD-4751-8929-8A7958D6F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EA6143-8D0B-4555-9168-EE0EF2ECE0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11</Pages>
  <Words>3016</Words>
  <Characters>17195</Characters>
  <Application>Microsoft Office Word</Application>
  <DocSecurity>0</DocSecurity>
  <Lines>143</Lines>
  <Paragraphs>40</Paragraphs>
  <ScaleCrop>false</ScaleCrop>
  <Company/>
  <LinksUpToDate>false</LinksUpToDate>
  <CharactersWithSpaces>20171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Mrs K Draper</cp:lastModifiedBy>
  <cp:revision>142</cp:revision>
  <cp:lastPrinted>2025-11-12T13:16:00Z</cp:lastPrinted>
  <dcterms:created xsi:type="dcterms:W3CDTF">2024-09-27T08:28:00Z</dcterms:created>
  <dcterms:modified xsi:type="dcterms:W3CDTF">2025-11-20T10:04:00Z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0x010100B7C5372953805848BB8928101D04504D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